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33D8B" w14:textId="55B34525" w:rsidR="0069033E" w:rsidRDefault="0069033E" w:rsidP="0069033E">
      <w:pPr>
        <w:autoSpaceDE w:val="0"/>
        <w:autoSpaceDN w:val="0"/>
        <w:adjustRightInd w:val="0"/>
        <w:rPr>
          <w:rFonts w:ascii="Broadway" w:hAnsi="Broadway" w:cs="Tahoma"/>
          <w:b/>
          <w:u w:val="single"/>
        </w:rPr>
      </w:pPr>
    </w:p>
    <w:p w14:paraId="5B755501" w14:textId="4C2F3A33" w:rsidR="001A1E67" w:rsidRDefault="001A1E67" w:rsidP="001A1E67">
      <w:pPr>
        <w:autoSpaceDE w:val="0"/>
        <w:autoSpaceDN w:val="0"/>
        <w:adjustRightInd w:val="0"/>
        <w:jc w:val="center"/>
        <w:rPr>
          <w:b/>
          <w:sz w:val="28"/>
          <w:szCs w:val="28"/>
        </w:rPr>
      </w:pPr>
      <w:bookmarkStart w:id="0" w:name="_Hlk514097300"/>
      <w:r w:rsidRPr="001A1E67">
        <w:rPr>
          <w:b/>
          <w:sz w:val="28"/>
          <w:szCs w:val="28"/>
        </w:rPr>
        <w:t>Going with Bless Israel Tours is like going with no other group!</w:t>
      </w:r>
      <w:bookmarkEnd w:id="0"/>
    </w:p>
    <w:p w14:paraId="4AD88DBE" w14:textId="70C29C58" w:rsidR="001A1E67" w:rsidRDefault="001A1E67" w:rsidP="001A1E67">
      <w:pPr>
        <w:autoSpaceDE w:val="0"/>
        <w:autoSpaceDN w:val="0"/>
        <w:adjustRightInd w:val="0"/>
        <w:jc w:val="center"/>
        <w:rPr>
          <w:b/>
          <w:sz w:val="28"/>
          <w:szCs w:val="28"/>
        </w:rPr>
      </w:pPr>
    </w:p>
    <w:p w14:paraId="74F4D281" w14:textId="6F3C867D" w:rsidR="001A1E67" w:rsidRDefault="001A1E67" w:rsidP="001A1E67">
      <w:pPr>
        <w:autoSpaceDE w:val="0"/>
        <w:autoSpaceDN w:val="0"/>
        <w:adjustRightInd w:val="0"/>
        <w:jc w:val="center"/>
        <w:rPr>
          <w:b/>
          <w:sz w:val="28"/>
          <w:szCs w:val="28"/>
        </w:rPr>
      </w:pPr>
    </w:p>
    <w:p w14:paraId="00004B58" w14:textId="6A949CEA" w:rsidR="001A1E67" w:rsidRDefault="001A1E67" w:rsidP="001A1E67">
      <w:pPr>
        <w:autoSpaceDE w:val="0"/>
        <w:autoSpaceDN w:val="0"/>
        <w:adjustRightInd w:val="0"/>
        <w:jc w:val="center"/>
        <w:rPr>
          <w:b/>
          <w:sz w:val="28"/>
          <w:szCs w:val="28"/>
        </w:rPr>
      </w:pPr>
      <w:r>
        <w:rPr>
          <w:rFonts w:ascii="Arial" w:hAnsi="Arial" w:cs="Arial"/>
          <w:noProof/>
          <w:color w:val="000000"/>
          <w:sz w:val="20"/>
          <w:szCs w:val="20"/>
        </w:rPr>
        <w:drawing>
          <wp:inline distT="0" distB="0" distL="0" distR="0" wp14:anchorId="5504FC48" wp14:editId="3B4F419B">
            <wp:extent cx="3267282" cy="1838325"/>
            <wp:effectExtent l="0" t="0" r="9525" b="0"/>
            <wp:docPr id="5" name="Picture 5" descr="https://photos.smugmug.com/Welcome-to-Israel/Welcome-to-Israel/i-Z7LVTs8/0/X2/DSC07245-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smugmug.com/Welcome-to-Israel/Welcome-to-Israel/i-Z7LVTs8/0/X2/DSC07245-X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5467" cy="1865436"/>
                    </a:xfrm>
                    <a:prstGeom prst="rect">
                      <a:avLst/>
                    </a:prstGeom>
                    <a:noFill/>
                    <a:ln>
                      <a:noFill/>
                    </a:ln>
                  </pic:spPr>
                </pic:pic>
              </a:graphicData>
            </a:graphic>
          </wp:inline>
        </w:drawing>
      </w:r>
    </w:p>
    <w:p w14:paraId="6254B365" w14:textId="0F577E8C" w:rsidR="001A1E67" w:rsidRPr="001A1E67" w:rsidRDefault="001A1E67" w:rsidP="001A1E67">
      <w:pPr>
        <w:autoSpaceDE w:val="0"/>
        <w:autoSpaceDN w:val="0"/>
        <w:adjustRightInd w:val="0"/>
        <w:jc w:val="center"/>
        <w:rPr>
          <w:b/>
          <w:sz w:val="28"/>
          <w:szCs w:val="28"/>
        </w:rPr>
      </w:pPr>
      <w:r>
        <w:rPr>
          <w:b/>
          <w:sz w:val="28"/>
          <w:szCs w:val="28"/>
        </w:rPr>
        <w:t>Picture yourself in the Holy Land</w:t>
      </w:r>
    </w:p>
    <w:p w14:paraId="11B3CB89" w14:textId="3993F24E" w:rsidR="001A1E67" w:rsidRDefault="001A1E67" w:rsidP="0069033E">
      <w:pPr>
        <w:autoSpaceDE w:val="0"/>
        <w:autoSpaceDN w:val="0"/>
        <w:adjustRightInd w:val="0"/>
        <w:rPr>
          <w:sz w:val="28"/>
          <w:szCs w:val="28"/>
        </w:rPr>
      </w:pPr>
      <w:r>
        <w:rPr>
          <w:sz w:val="28"/>
          <w:szCs w:val="28"/>
        </w:rPr>
        <w:tab/>
      </w:r>
    </w:p>
    <w:p w14:paraId="3A828D77" w14:textId="54A8DEAD" w:rsidR="001A1E67" w:rsidRDefault="001A1E67" w:rsidP="0069033E">
      <w:pPr>
        <w:autoSpaceDE w:val="0"/>
        <w:autoSpaceDN w:val="0"/>
        <w:adjustRightInd w:val="0"/>
        <w:rPr>
          <w:sz w:val="28"/>
          <w:szCs w:val="28"/>
        </w:rPr>
      </w:pPr>
      <w:r>
        <w:rPr>
          <w:sz w:val="28"/>
          <w:szCs w:val="28"/>
        </w:rPr>
        <w:t>What will I see &amp; experience?</w:t>
      </w:r>
    </w:p>
    <w:p w14:paraId="6D7367AA" w14:textId="7F5CD645" w:rsidR="001A1E67" w:rsidRDefault="001A1E67" w:rsidP="0069033E">
      <w:pPr>
        <w:autoSpaceDE w:val="0"/>
        <w:autoSpaceDN w:val="0"/>
        <w:adjustRightInd w:val="0"/>
        <w:rPr>
          <w:sz w:val="28"/>
          <w:szCs w:val="28"/>
        </w:rPr>
      </w:pPr>
    </w:p>
    <w:p w14:paraId="27951C77" w14:textId="62114920" w:rsidR="001A1E67" w:rsidRDefault="001A1E67" w:rsidP="0069033E">
      <w:pPr>
        <w:autoSpaceDE w:val="0"/>
        <w:autoSpaceDN w:val="0"/>
        <w:adjustRightInd w:val="0"/>
        <w:rPr>
          <w:sz w:val="28"/>
          <w:szCs w:val="28"/>
        </w:rPr>
      </w:pPr>
      <w:r>
        <w:rPr>
          <w:sz w:val="28"/>
          <w:szCs w:val="28"/>
        </w:rPr>
        <w:t>The following is not an itinerary but the kinds of activities that have been part of other trips, many of which we will experience.</w:t>
      </w:r>
    </w:p>
    <w:p w14:paraId="59708018" w14:textId="5C914074" w:rsidR="00E91490" w:rsidRPr="00D82925" w:rsidRDefault="00E91490" w:rsidP="0069033E">
      <w:pPr>
        <w:autoSpaceDE w:val="0"/>
        <w:autoSpaceDN w:val="0"/>
        <w:adjustRightInd w:val="0"/>
        <w:rPr>
          <w:sz w:val="28"/>
          <w:szCs w:val="28"/>
        </w:rPr>
      </w:pPr>
    </w:p>
    <w:p w14:paraId="74AAC7B0" w14:textId="14D20A49" w:rsidR="0069033E" w:rsidRDefault="0069033E" w:rsidP="00C7413B">
      <w:pPr>
        <w:autoSpaceDE w:val="0"/>
        <w:autoSpaceDN w:val="0"/>
        <w:adjustRightInd w:val="0"/>
        <w:rPr>
          <w:rFonts w:ascii="Georgia" w:hAnsi="Georgia" w:cs="Tahoma"/>
        </w:rPr>
      </w:pPr>
    </w:p>
    <w:p w14:paraId="56BB958F" w14:textId="77777777" w:rsidR="0069033E" w:rsidRDefault="0069033E" w:rsidP="0069033E">
      <w:pPr>
        <w:autoSpaceDE w:val="0"/>
        <w:autoSpaceDN w:val="0"/>
        <w:adjustRightInd w:val="0"/>
        <w:ind w:firstLine="360"/>
        <w:rPr>
          <w:rFonts w:ascii="Georgia" w:hAnsi="Georgia" w:cs="Tahoma"/>
        </w:rPr>
      </w:pPr>
    </w:p>
    <w:p w14:paraId="75657B11" w14:textId="77777777" w:rsidR="0069033E" w:rsidRDefault="0069033E" w:rsidP="0069033E">
      <w:pPr>
        <w:numPr>
          <w:ilvl w:val="0"/>
          <w:numId w:val="1"/>
        </w:numPr>
        <w:autoSpaceDE w:val="0"/>
        <w:autoSpaceDN w:val="0"/>
        <w:adjustRightInd w:val="0"/>
        <w:rPr>
          <w:rFonts w:ascii="Georgia" w:hAnsi="Georgia" w:cs="Tahoma"/>
          <w:b/>
        </w:rPr>
      </w:pPr>
      <w:bookmarkStart w:id="1" w:name="_Hlk503199128"/>
      <w:r>
        <w:rPr>
          <w:rFonts w:ascii="Georgia" w:hAnsi="Georgia" w:cs="Tahoma"/>
          <w:b/>
        </w:rPr>
        <w:t xml:space="preserve">Caesarea </w:t>
      </w:r>
      <w:r w:rsidRPr="000B060F">
        <w:rPr>
          <w:rFonts w:ascii="Georgia" w:hAnsi="Georgia" w:cs="Tahoma"/>
          <w:b/>
        </w:rPr>
        <w:t xml:space="preserve">– </w:t>
      </w:r>
      <w:r w:rsidRPr="000B060F">
        <w:rPr>
          <w:rFonts w:ascii="Georgia" w:hAnsi="Georgia" w:cs="Tahoma"/>
        </w:rPr>
        <w:t>site of one of Herod’s magnificent and opulent palaces, but most importantly, it is the Mediterranean port from which the Apostle Paul departed on his missionary journeys.</w:t>
      </w:r>
      <w:r>
        <w:rPr>
          <w:rFonts w:ascii="Georgia" w:hAnsi="Georgia" w:cs="Tahoma"/>
          <w:b/>
        </w:rPr>
        <w:t xml:space="preserve"> </w:t>
      </w:r>
    </w:p>
    <w:bookmarkEnd w:id="1"/>
    <w:p w14:paraId="1CA3E2F3" w14:textId="77777777" w:rsidR="0069033E" w:rsidRDefault="0069033E" w:rsidP="0069033E">
      <w:pPr>
        <w:autoSpaceDE w:val="0"/>
        <w:autoSpaceDN w:val="0"/>
        <w:adjustRightInd w:val="0"/>
        <w:ind w:left="720"/>
        <w:rPr>
          <w:rFonts w:ascii="Georgia" w:hAnsi="Georgia" w:cs="Tahoma"/>
          <w:b/>
        </w:rPr>
      </w:pPr>
      <w:r w:rsidRPr="0015535F">
        <w:rPr>
          <w:rFonts w:ascii="Georgia" w:hAnsi="Georgia" w:cs="Tahoma"/>
          <w:b/>
          <w:noProof/>
        </w:rPr>
        <w:drawing>
          <wp:anchor distT="0" distB="0" distL="114300" distR="114300" simplePos="0" relativeHeight="251659264" behindDoc="0" locked="0" layoutInCell="1" allowOverlap="1" wp14:anchorId="414F6EB6" wp14:editId="1F571941">
            <wp:simplePos x="0" y="0"/>
            <wp:positionH relativeFrom="column">
              <wp:posOffset>0</wp:posOffset>
            </wp:positionH>
            <wp:positionV relativeFrom="paragraph">
              <wp:posOffset>172720</wp:posOffset>
            </wp:positionV>
            <wp:extent cx="3009900" cy="2257425"/>
            <wp:effectExtent l="0" t="0" r="0" b="9525"/>
            <wp:wrapSquare wrapText="bothSides"/>
            <wp:docPr id="3" name="Picture 3" descr="C:\Users\Jane\Desktop\Israel Thumb picks\Caesarea by the Sea\Ceserea -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Desktop\Israel Thumb picks\Caesarea by the Sea\Ceserea - 0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648C3" w14:textId="77777777" w:rsidR="0069033E" w:rsidRDefault="0069033E" w:rsidP="0069033E">
      <w:pPr>
        <w:autoSpaceDE w:val="0"/>
        <w:autoSpaceDN w:val="0"/>
        <w:adjustRightInd w:val="0"/>
        <w:ind w:left="720"/>
        <w:rPr>
          <w:rFonts w:ascii="Georgia" w:hAnsi="Georgia" w:cs="Tahoma"/>
          <w:b/>
        </w:rPr>
      </w:pPr>
    </w:p>
    <w:p w14:paraId="61623B6D" w14:textId="77777777" w:rsidR="0069033E" w:rsidRPr="00B47EB2" w:rsidRDefault="0069033E" w:rsidP="0069033E">
      <w:pPr>
        <w:rPr>
          <w:rFonts w:ascii="Georgia" w:hAnsi="Georgia" w:cs="Tahoma"/>
        </w:rPr>
      </w:pPr>
    </w:p>
    <w:p w14:paraId="108EB598" w14:textId="77777777" w:rsidR="0069033E" w:rsidRPr="00B47EB2" w:rsidRDefault="0069033E" w:rsidP="0069033E">
      <w:pPr>
        <w:rPr>
          <w:rFonts w:ascii="Georgia" w:hAnsi="Georgia" w:cs="Tahoma"/>
        </w:rPr>
      </w:pPr>
    </w:p>
    <w:p w14:paraId="4DD93866" w14:textId="77777777" w:rsidR="0069033E" w:rsidRPr="00B47EB2" w:rsidRDefault="0069033E" w:rsidP="0069033E">
      <w:pPr>
        <w:rPr>
          <w:rFonts w:ascii="Georgia" w:hAnsi="Georgia" w:cs="Tahoma"/>
        </w:rPr>
      </w:pPr>
    </w:p>
    <w:p w14:paraId="21557307" w14:textId="77777777" w:rsidR="0069033E" w:rsidRPr="00B47EB2" w:rsidRDefault="0069033E" w:rsidP="0069033E">
      <w:pPr>
        <w:rPr>
          <w:rFonts w:ascii="Georgia" w:hAnsi="Georgia" w:cs="Tahoma"/>
        </w:rPr>
      </w:pPr>
    </w:p>
    <w:p w14:paraId="662AA271" w14:textId="77777777" w:rsidR="0069033E" w:rsidRPr="00B47EB2" w:rsidRDefault="0069033E" w:rsidP="0069033E">
      <w:pPr>
        <w:rPr>
          <w:rFonts w:ascii="Georgia" w:hAnsi="Georgia" w:cs="Tahoma"/>
        </w:rPr>
      </w:pPr>
    </w:p>
    <w:p w14:paraId="0CA6AD29" w14:textId="77777777" w:rsidR="0069033E" w:rsidRPr="00B47EB2" w:rsidRDefault="0069033E" w:rsidP="0069033E">
      <w:pPr>
        <w:rPr>
          <w:rFonts w:ascii="Georgia" w:hAnsi="Georgia" w:cs="Tahoma"/>
        </w:rPr>
      </w:pPr>
    </w:p>
    <w:p w14:paraId="714DA4C8" w14:textId="77777777" w:rsidR="0069033E" w:rsidRPr="00B47EB2" w:rsidRDefault="0069033E" w:rsidP="0069033E">
      <w:pPr>
        <w:rPr>
          <w:rFonts w:ascii="Georgia" w:hAnsi="Georgia" w:cs="Tahoma"/>
        </w:rPr>
      </w:pPr>
    </w:p>
    <w:p w14:paraId="4AB770E9" w14:textId="77777777" w:rsidR="0069033E" w:rsidRDefault="0069033E" w:rsidP="0069033E">
      <w:pPr>
        <w:autoSpaceDE w:val="0"/>
        <w:autoSpaceDN w:val="0"/>
        <w:adjustRightInd w:val="0"/>
        <w:ind w:left="720"/>
        <w:rPr>
          <w:rFonts w:ascii="Georgia" w:hAnsi="Georgia" w:cs="Tahoma"/>
          <w:b/>
        </w:rPr>
      </w:pPr>
    </w:p>
    <w:p w14:paraId="7A7375FB" w14:textId="77777777" w:rsidR="0069033E" w:rsidRDefault="0069033E" w:rsidP="0069033E">
      <w:pPr>
        <w:autoSpaceDE w:val="0"/>
        <w:autoSpaceDN w:val="0"/>
        <w:adjustRightInd w:val="0"/>
        <w:ind w:left="720"/>
        <w:rPr>
          <w:rFonts w:ascii="Georgia" w:hAnsi="Georgia" w:cs="Tahoma"/>
          <w:b/>
        </w:rPr>
      </w:pPr>
    </w:p>
    <w:p w14:paraId="3A820822" w14:textId="77777777" w:rsidR="0069033E" w:rsidRDefault="0069033E" w:rsidP="0069033E">
      <w:pPr>
        <w:autoSpaceDE w:val="0"/>
        <w:autoSpaceDN w:val="0"/>
        <w:adjustRightInd w:val="0"/>
        <w:ind w:left="720"/>
        <w:rPr>
          <w:rFonts w:ascii="Georgia" w:hAnsi="Georgia" w:cs="Tahoma"/>
          <w:b/>
        </w:rPr>
      </w:pPr>
    </w:p>
    <w:p w14:paraId="297ED433" w14:textId="77777777" w:rsidR="0069033E" w:rsidRDefault="0069033E" w:rsidP="0069033E">
      <w:pPr>
        <w:autoSpaceDE w:val="0"/>
        <w:autoSpaceDN w:val="0"/>
        <w:adjustRightInd w:val="0"/>
        <w:ind w:left="720"/>
        <w:rPr>
          <w:rFonts w:ascii="Georgia" w:hAnsi="Georgia" w:cs="Tahoma"/>
          <w:b/>
        </w:rPr>
      </w:pPr>
    </w:p>
    <w:p w14:paraId="019F65D3" w14:textId="77777777" w:rsidR="0069033E" w:rsidRDefault="0069033E" w:rsidP="0069033E">
      <w:pPr>
        <w:autoSpaceDE w:val="0"/>
        <w:autoSpaceDN w:val="0"/>
        <w:adjustRightInd w:val="0"/>
        <w:ind w:left="720"/>
        <w:rPr>
          <w:rFonts w:ascii="Georgia" w:hAnsi="Georgia" w:cs="Tahoma"/>
          <w:b/>
        </w:rPr>
      </w:pPr>
    </w:p>
    <w:p w14:paraId="5B11F318" w14:textId="77777777" w:rsidR="0069033E" w:rsidRDefault="0069033E" w:rsidP="0069033E">
      <w:pPr>
        <w:autoSpaceDE w:val="0"/>
        <w:autoSpaceDN w:val="0"/>
        <w:adjustRightInd w:val="0"/>
        <w:ind w:left="720"/>
        <w:rPr>
          <w:rFonts w:ascii="Georgia" w:hAnsi="Georgia" w:cs="Tahoma"/>
          <w:b/>
        </w:rPr>
      </w:pPr>
    </w:p>
    <w:p w14:paraId="5AA7B656" w14:textId="77777777" w:rsidR="0069033E" w:rsidRDefault="0069033E" w:rsidP="0069033E">
      <w:pPr>
        <w:autoSpaceDE w:val="0"/>
        <w:autoSpaceDN w:val="0"/>
        <w:adjustRightInd w:val="0"/>
        <w:ind w:left="720"/>
        <w:rPr>
          <w:rFonts w:ascii="Georgia" w:hAnsi="Georgia" w:cs="Tahoma"/>
          <w:b/>
        </w:rPr>
      </w:pPr>
    </w:p>
    <w:p w14:paraId="6F0AE5A5" w14:textId="77777777" w:rsidR="0069033E" w:rsidRPr="00BC668D" w:rsidRDefault="0069033E" w:rsidP="0069033E">
      <w:pPr>
        <w:autoSpaceDE w:val="0"/>
        <w:autoSpaceDN w:val="0"/>
        <w:adjustRightInd w:val="0"/>
        <w:ind w:left="720"/>
        <w:rPr>
          <w:rFonts w:ascii="Georgia" w:hAnsi="Georgia" w:cs="Tahoma"/>
          <w:b/>
        </w:rPr>
      </w:pPr>
      <w:r>
        <w:rPr>
          <w:rFonts w:ascii="Georgia" w:hAnsi="Georgia" w:cs="Tahoma"/>
          <w:b/>
        </w:rPr>
        <w:br w:type="textWrapping" w:clear="all"/>
      </w:r>
    </w:p>
    <w:p w14:paraId="1018D412" w14:textId="77777777" w:rsidR="0069033E" w:rsidRPr="00B47EB2" w:rsidRDefault="0069033E" w:rsidP="0069033E">
      <w:pPr>
        <w:pStyle w:val="ListParagraph"/>
        <w:numPr>
          <w:ilvl w:val="0"/>
          <w:numId w:val="3"/>
        </w:numPr>
        <w:autoSpaceDE w:val="0"/>
        <w:autoSpaceDN w:val="0"/>
        <w:adjustRightInd w:val="0"/>
        <w:rPr>
          <w:rFonts w:ascii="Georgia" w:hAnsi="Georgia" w:cs="Tahoma"/>
        </w:rPr>
      </w:pPr>
      <w:r>
        <w:rPr>
          <w:rFonts w:ascii="Arial" w:hAnsi="Arial" w:cs="Arial"/>
          <w:b/>
        </w:rPr>
        <w:lastRenderedPageBreak/>
        <w:t xml:space="preserve">Joppa – </w:t>
      </w:r>
      <w:r w:rsidRPr="00596694">
        <w:rPr>
          <w:rFonts w:ascii="Arial" w:hAnsi="Arial" w:cs="Arial"/>
        </w:rPr>
        <w:t xml:space="preserve">short walk through the streets of Old Joppa- Jonah fled the call of God from here. Peter saw the vision that led to his going to Caesarea to share the gospel with Cornelius. </w:t>
      </w:r>
    </w:p>
    <w:p w14:paraId="238C6406" w14:textId="77777777" w:rsidR="0069033E" w:rsidRPr="00596694" w:rsidRDefault="0069033E" w:rsidP="0069033E">
      <w:pPr>
        <w:pStyle w:val="ListParagraph"/>
        <w:autoSpaceDE w:val="0"/>
        <w:autoSpaceDN w:val="0"/>
        <w:adjustRightInd w:val="0"/>
        <w:rPr>
          <w:rFonts w:ascii="Georgia" w:hAnsi="Georgia" w:cs="Tahoma"/>
        </w:rPr>
      </w:pPr>
    </w:p>
    <w:p w14:paraId="4830C223" w14:textId="555A9AE2" w:rsidR="0069033E" w:rsidRPr="00BC668D" w:rsidRDefault="0069033E" w:rsidP="00C7413B">
      <w:pPr>
        <w:pStyle w:val="ListParagraph"/>
        <w:autoSpaceDE w:val="0"/>
        <w:autoSpaceDN w:val="0"/>
        <w:adjustRightInd w:val="0"/>
        <w:rPr>
          <w:rStyle w:val="Strong"/>
          <w:rFonts w:ascii="Georgia" w:hAnsi="Georgia" w:cs="Tahoma"/>
          <w:b w:val="0"/>
          <w:bCs w:val="0"/>
        </w:rPr>
      </w:pPr>
      <w:r w:rsidRPr="0015535F">
        <w:rPr>
          <w:rFonts w:ascii="Georgia" w:hAnsi="Georgia" w:cs="Tahoma"/>
          <w:b/>
          <w:noProof/>
        </w:rPr>
        <w:drawing>
          <wp:inline distT="0" distB="0" distL="0" distR="0" wp14:anchorId="6B70A3FC" wp14:editId="34EC4F4B">
            <wp:extent cx="1421606" cy="1895475"/>
            <wp:effectExtent l="0" t="0" r="7620" b="0"/>
            <wp:docPr id="8" name="Picture 8" descr="C:\Users\Jane\Desktop\Israel Thumb picks\Joffa\Jaffa(Jop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esktop\Israel Thumb picks\Joffa\Jaffa(Jopp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6342" cy="1901789"/>
                    </a:xfrm>
                    <a:prstGeom prst="rect">
                      <a:avLst/>
                    </a:prstGeom>
                    <a:noFill/>
                    <a:ln>
                      <a:noFill/>
                    </a:ln>
                  </pic:spPr>
                </pic:pic>
              </a:graphicData>
            </a:graphic>
          </wp:inline>
        </w:drawing>
      </w:r>
    </w:p>
    <w:p w14:paraId="1194884B" w14:textId="77777777" w:rsidR="0069033E" w:rsidRPr="000D3B2E" w:rsidRDefault="0069033E" w:rsidP="0069033E">
      <w:pPr>
        <w:autoSpaceDE w:val="0"/>
        <w:autoSpaceDN w:val="0"/>
        <w:adjustRightInd w:val="0"/>
        <w:rPr>
          <w:rFonts w:ascii="Georgia" w:hAnsi="Georgia" w:cs="Tahoma"/>
        </w:rPr>
      </w:pPr>
    </w:p>
    <w:p w14:paraId="0A3D54FB" w14:textId="58F4196B" w:rsidR="0069033E" w:rsidRDefault="0069033E" w:rsidP="0069033E">
      <w:pPr>
        <w:autoSpaceDE w:val="0"/>
        <w:autoSpaceDN w:val="0"/>
        <w:adjustRightInd w:val="0"/>
        <w:rPr>
          <w:rFonts w:ascii="Georgia" w:hAnsi="Georgia" w:cs="Tahoma"/>
          <w:b/>
        </w:rPr>
      </w:pPr>
      <w:r w:rsidRPr="000B060F">
        <w:rPr>
          <w:rFonts w:ascii="Georgia" w:hAnsi="Georgia" w:cs="Tahoma"/>
          <w:b/>
        </w:rPr>
        <w:t xml:space="preserve">• </w:t>
      </w:r>
      <w:r>
        <w:rPr>
          <w:rFonts w:ascii="Georgia" w:hAnsi="Georgia" w:cs="Tahoma"/>
          <w:b/>
        </w:rPr>
        <w:t>Galilee</w:t>
      </w:r>
    </w:p>
    <w:p w14:paraId="27800726" w14:textId="0E2DC129" w:rsidR="00C7413B" w:rsidRDefault="00C7413B" w:rsidP="0069033E">
      <w:pPr>
        <w:autoSpaceDE w:val="0"/>
        <w:autoSpaceDN w:val="0"/>
        <w:adjustRightInd w:val="0"/>
        <w:rPr>
          <w:rFonts w:ascii="Georgia" w:hAnsi="Georgia" w:cs="Tahoma"/>
          <w:b/>
        </w:rPr>
      </w:pPr>
      <w:r w:rsidRPr="00510311">
        <w:rPr>
          <w:rFonts w:ascii="Georgia" w:hAnsi="Georgia" w:cs="Tahoma"/>
          <w:noProof/>
        </w:rPr>
        <w:drawing>
          <wp:inline distT="0" distB="0" distL="0" distR="0" wp14:anchorId="0C57FF6A" wp14:editId="3C049239">
            <wp:extent cx="2006907" cy="1504950"/>
            <wp:effectExtent l="0" t="0" r="0" b="0"/>
            <wp:docPr id="12" name="Picture 12" descr="C:\Users\Jane\Desktop\My Pictures\Israel PHOTOS\Sea of Galilee\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My Pictures\Israel PHOTOS\Sea of Galilee\DSC005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695" cy="1533287"/>
                    </a:xfrm>
                    <a:prstGeom prst="rect">
                      <a:avLst/>
                    </a:prstGeom>
                    <a:noFill/>
                    <a:ln>
                      <a:noFill/>
                    </a:ln>
                  </pic:spPr>
                </pic:pic>
              </a:graphicData>
            </a:graphic>
          </wp:inline>
        </w:drawing>
      </w:r>
    </w:p>
    <w:p w14:paraId="082F005E" w14:textId="77777777" w:rsidR="00C7413B" w:rsidRDefault="00C7413B" w:rsidP="0069033E">
      <w:pPr>
        <w:autoSpaceDE w:val="0"/>
        <w:autoSpaceDN w:val="0"/>
        <w:adjustRightInd w:val="0"/>
        <w:rPr>
          <w:rFonts w:ascii="Georgia" w:hAnsi="Georgia" w:cs="Tahoma"/>
          <w:b/>
        </w:rPr>
      </w:pPr>
    </w:p>
    <w:p w14:paraId="6DF1C958" w14:textId="77777777" w:rsidR="0069033E" w:rsidRDefault="0069033E" w:rsidP="0069033E">
      <w:pPr>
        <w:pStyle w:val="ListParagraph"/>
        <w:numPr>
          <w:ilvl w:val="0"/>
          <w:numId w:val="3"/>
        </w:numPr>
        <w:autoSpaceDE w:val="0"/>
        <w:autoSpaceDN w:val="0"/>
        <w:adjustRightInd w:val="0"/>
        <w:rPr>
          <w:rFonts w:ascii="Georgia" w:hAnsi="Georgia" w:cs="Tahoma"/>
          <w:b/>
        </w:rPr>
      </w:pPr>
      <w:r>
        <w:rPr>
          <w:rFonts w:ascii="Georgia" w:hAnsi="Georgia" w:cs="Tahoma"/>
          <w:b/>
        </w:rPr>
        <w:t>Nazareth Village</w:t>
      </w:r>
    </w:p>
    <w:p w14:paraId="6FC61C98" w14:textId="77777777" w:rsidR="0069033E" w:rsidRDefault="0069033E" w:rsidP="0069033E">
      <w:pPr>
        <w:pStyle w:val="ListParagraph"/>
        <w:numPr>
          <w:ilvl w:val="0"/>
          <w:numId w:val="3"/>
        </w:numPr>
        <w:autoSpaceDE w:val="0"/>
        <w:autoSpaceDN w:val="0"/>
        <w:adjustRightInd w:val="0"/>
        <w:rPr>
          <w:rFonts w:ascii="Georgia" w:hAnsi="Georgia" w:cs="Tahoma"/>
          <w:b/>
        </w:rPr>
      </w:pPr>
      <w:r>
        <w:rPr>
          <w:rFonts w:ascii="Georgia" w:hAnsi="Georgia" w:cs="Tahoma"/>
          <w:b/>
        </w:rPr>
        <w:t>Mt. Precipice</w:t>
      </w:r>
    </w:p>
    <w:p w14:paraId="1E43D527" w14:textId="77777777" w:rsidR="0069033E" w:rsidRPr="00BE29F0" w:rsidRDefault="0069033E" w:rsidP="0069033E">
      <w:pPr>
        <w:pStyle w:val="ListParagraph"/>
        <w:numPr>
          <w:ilvl w:val="0"/>
          <w:numId w:val="3"/>
        </w:numPr>
        <w:autoSpaceDE w:val="0"/>
        <w:autoSpaceDN w:val="0"/>
        <w:adjustRightInd w:val="0"/>
        <w:rPr>
          <w:rFonts w:ascii="Georgia" w:hAnsi="Georgia" w:cs="Tahoma"/>
          <w:b/>
        </w:rPr>
      </w:pPr>
      <w:r>
        <w:rPr>
          <w:rFonts w:ascii="Georgia" w:hAnsi="Georgia" w:cs="Tahoma"/>
          <w:b/>
        </w:rPr>
        <w:t xml:space="preserve">Mt. of Beatitudes </w:t>
      </w:r>
    </w:p>
    <w:p w14:paraId="6782892A" w14:textId="0775CA87" w:rsidR="0069033E" w:rsidRPr="00C7413B" w:rsidRDefault="0069033E" w:rsidP="00C7413B">
      <w:pPr>
        <w:pStyle w:val="ListParagraph"/>
        <w:numPr>
          <w:ilvl w:val="0"/>
          <w:numId w:val="3"/>
        </w:numPr>
        <w:autoSpaceDE w:val="0"/>
        <w:autoSpaceDN w:val="0"/>
        <w:adjustRightInd w:val="0"/>
        <w:rPr>
          <w:rFonts w:ascii="Georgia" w:hAnsi="Georgia" w:cs="Tahoma"/>
          <w:b/>
        </w:rPr>
      </w:pPr>
      <w:r w:rsidRPr="00E716BC">
        <w:rPr>
          <w:rFonts w:ascii="Georgia" w:hAnsi="Georgia" w:cs="Tahoma"/>
          <w:b/>
        </w:rPr>
        <w:t>Sail across the beautiful Sea of Galilee</w:t>
      </w:r>
    </w:p>
    <w:p w14:paraId="15D50A3E" w14:textId="77777777" w:rsidR="0069033E" w:rsidRDefault="0069033E" w:rsidP="0069033E">
      <w:pPr>
        <w:autoSpaceDE w:val="0"/>
        <w:autoSpaceDN w:val="0"/>
        <w:adjustRightInd w:val="0"/>
        <w:rPr>
          <w:rFonts w:ascii="Georgia" w:hAnsi="Georgia" w:cs="Tahoma"/>
        </w:rPr>
      </w:pPr>
      <w:r w:rsidRPr="000B060F">
        <w:rPr>
          <w:rFonts w:ascii="Georgia" w:hAnsi="Georgia" w:cs="Tahoma"/>
        </w:rPr>
        <w:t xml:space="preserve">• </w:t>
      </w:r>
      <w:r w:rsidRPr="000B060F">
        <w:rPr>
          <w:rFonts w:ascii="Georgia" w:hAnsi="Georgia" w:cs="Tahoma"/>
          <w:b/>
        </w:rPr>
        <w:t>Capernaum</w:t>
      </w:r>
      <w:r w:rsidRPr="000B060F">
        <w:rPr>
          <w:rFonts w:ascii="Georgia" w:hAnsi="Georgia" w:cs="Tahoma"/>
        </w:rPr>
        <w:t xml:space="preserve"> - The fishing village which served as home during Jesus' Galilee ministry</w:t>
      </w:r>
    </w:p>
    <w:p w14:paraId="28F6BB46" w14:textId="77777777" w:rsidR="0069033E" w:rsidRDefault="0069033E" w:rsidP="0069033E">
      <w:pPr>
        <w:autoSpaceDE w:val="0"/>
        <w:autoSpaceDN w:val="0"/>
        <w:adjustRightInd w:val="0"/>
        <w:rPr>
          <w:rFonts w:ascii="Georgia" w:hAnsi="Georgia" w:cs="Tahoma"/>
        </w:rPr>
      </w:pPr>
    </w:p>
    <w:p w14:paraId="38BF2903" w14:textId="000B8785" w:rsidR="0069033E" w:rsidRPr="00C7413B" w:rsidRDefault="0069033E" w:rsidP="00C7413B">
      <w:pPr>
        <w:autoSpaceDE w:val="0"/>
        <w:autoSpaceDN w:val="0"/>
        <w:adjustRightInd w:val="0"/>
        <w:rPr>
          <w:rFonts w:ascii="Georgia" w:hAnsi="Georgia" w:cs="Tahoma"/>
        </w:rPr>
      </w:pPr>
      <w:r w:rsidRPr="003E6D5E">
        <w:rPr>
          <w:rFonts w:ascii="Georgia" w:hAnsi="Georgia" w:cs="Tahoma"/>
          <w:noProof/>
        </w:rPr>
        <w:drawing>
          <wp:inline distT="0" distB="0" distL="0" distR="0" wp14:anchorId="70AE257D" wp14:editId="415E41F4">
            <wp:extent cx="1447800" cy="1930780"/>
            <wp:effectExtent l="0" t="0" r="0" b="0"/>
            <wp:docPr id="10" name="Picture 10" descr="C:\Users\Jane\Desktop\Israel Thumb picks\Capurnium\DSC06813_0451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esktop\Israel Thumb picks\Capurnium\DSC06813_0451_4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322" cy="1982152"/>
                    </a:xfrm>
                    <a:prstGeom prst="rect">
                      <a:avLst/>
                    </a:prstGeom>
                    <a:noFill/>
                    <a:ln>
                      <a:noFill/>
                    </a:ln>
                  </pic:spPr>
                </pic:pic>
              </a:graphicData>
            </a:graphic>
          </wp:inline>
        </w:drawing>
      </w:r>
    </w:p>
    <w:p w14:paraId="189536F4" w14:textId="77777777" w:rsidR="0069033E" w:rsidRPr="0061302B" w:rsidRDefault="0069033E" w:rsidP="0069033E">
      <w:pPr>
        <w:pStyle w:val="ListParagraph"/>
        <w:autoSpaceDE w:val="0"/>
        <w:autoSpaceDN w:val="0"/>
        <w:adjustRightInd w:val="0"/>
        <w:rPr>
          <w:rFonts w:ascii="Georgia" w:hAnsi="Georgia" w:cs="Tahoma"/>
        </w:rPr>
      </w:pPr>
    </w:p>
    <w:p w14:paraId="2F69E078" w14:textId="58150A1A" w:rsidR="0069033E" w:rsidRDefault="0069033E" w:rsidP="0069033E">
      <w:pPr>
        <w:autoSpaceDE w:val="0"/>
        <w:autoSpaceDN w:val="0"/>
        <w:adjustRightInd w:val="0"/>
        <w:rPr>
          <w:rFonts w:ascii="Georgia" w:hAnsi="Georgia" w:cs="Tahoma"/>
        </w:rPr>
      </w:pPr>
      <w:proofErr w:type="spellStart"/>
      <w:r w:rsidRPr="000B060F">
        <w:rPr>
          <w:rFonts w:ascii="Georgia" w:hAnsi="Georgia" w:cs="Tahoma"/>
          <w:b/>
        </w:rPr>
        <w:lastRenderedPageBreak/>
        <w:t>Yardenit</w:t>
      </w:r>
      <w:proofErr w:type="spellEnd"/>
      <w:r w:rsidRPr="000B060F">
        <w:rPr>
          <w:rFonts w:ascii="Georgia" w:hAnsi="Georgia" w:cs="Tahoma"/>
        </w:rPr>
        <w:t xml:space="preserve"> - Experience baptism at </w:t>
      </w:r>
      <w:proofErr w:type="spellStart"/>
      <w:r w:rsidRPr="000B060F">
        <w:rPr>
          <w:rFonts w:ascii="Georgia" w:hAnsi="Georgia" w:cs="Tahoma"/>
        </w:rPr>
        <w:t>Yardenit</w:t>
      </w:r>
      <w:proofErr w:type="spellEnd"/>
      <w:r w:rsidRPr="000B060F">
        <w:rPr>
          <w:rFonts w:ascii="Georgia" w:hAnsi="Georgia" w:cs="Tahoma"/>
        </w:rPr>
        <w:t>, in the Jordan River, located at the southern tip of the Sea of Galilee</w:t>
      </w:r>
      <w:r w:rsidR="00C7413B">
        <w:rPr>
          <w:rFonts w:ascii="Georgia" w:hAnsi="Georgia" w:cs="Tahoma"/>
        </w:rPr>
        <w:t>.</w:t>
      </w:r>
    </w:p>
    <w:p w14:paraId="0BD52D6B" w14:textId="77777777" w:rsidR="0069033E" w:rsidRDefault="0069033E" w:rsidP="0069033E">
      <w:pPr>
        <w:autoSpaceDE w:val="0"/>
        <w:autoSpaceDN w:val="0"/>
        <w:adjustRightInd w:val="0"/>
        <w:rPr>
          <w:rFonts w:ascii="Georgia" w:hAnsi="Georgia" w:cs="Tahoma"/>
        </w:rPr>
      </w:pPr>
    </w:p>
    <w:p w14:paraId="22B2D9A7" w14:textId="3A3166D4" w:rsidR="0069033E" w:rsidRPr="00C7413B" w:rsidRDefault="0069033E" w:rsidP="0069033E">
      <w:pPr>
        <w:autoSpaceDE w:val="0"/>
        <w:autoSpaceDN w:val="0"/>
        <w:adjustRightInd w:val="0"/>
        <w:rPr>
          <w:rFonts w:ascii="Georgia" w:hAnsi="Georgia" w:cs="Tahoma"/>
        </w:rPr>
      </w:pPr>
      <w:r w:rsidRPr="00615A43">
        <w:rPr>
          <w:rFonts w:ascii="Georgia" w:hAnsi="Georgia" w:cs="Tahoma"/>
          <w:noProof/>
        </w:rPr>
        <w:drawing>
          <wp:inline distT="0" distB="0" distL="0" distR="0" wp14:anchorId="4BD06A60" wp14:editId="158DD485">
            <wp:extent cx="2412999" cy="1809750"/>
            <wp:effectExtent l="0" t="0" r="6985" b="0"/>
            <wp:docPr id="14" name="Picture 14" descr="C:\Users\Jane\Desktop\Israel Thumb picks\Jordon River\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Desktop\Israel Thumb picks\Jordon River\IMG_21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380" cy="1817536"/>
                    </a:xfrm>
                    <a:prstGeom prst="rect">
                      <a:avLst/>
                    </a:prstGeom>
                    <a:noFill/>
                    <a:ln>
                      <a:noFill/>
                    </a:ln>
                  </pic:spPr>
                </pic:pic>
              </a:graphicData>
            </a:graphic>
          </wp:inline>
        </w:drawing>
      </w:r>
    </w:p>
    <w:p w14:paraId="425494F3" w14:textId="72FEC338" w:rsidR="0069033E" w:rsidRDefault="0069033E" w:rsidP="0069033E">
      <w:pPr>
        <w:autoSpaceDE w:val="0"/>
        <w:autoSpaceDN w:val="0"/>
        <w:adjustRightInd w:val="0"/>
        <w:rPr>
          <w:rFonts w:ascii="Broadway" w:hAnsi="Broadway" w:cs="Tahoma"/>
          <w:b/>
          <w:u w:val="single"/>
        </w:rPr>
      </w:pPr>
    </w:p>
    <w:p w14:paraId="28C0C71B" w14:textId="329422E5" w:rsidR="0069033E" w:rsidRDefault="0069033E" w:rsidP="0069033E">
      <w:pPr>
        <w:autoSpaceDE w:val="0"/>
        <w:autoSpaceDN w:val="0"/>
        <w:adjustRightInd w:val="0"/>
        <w:rPr>
          <w:rFonts w:ascii="Georgia" w:hAnsi="Georgia" w:cs="Tahoma"/>
        </w:rPr>
      </w:pPr>
      <w:r w:rsidRPr="000B060F">
        <w:rPr>
          <w:rFonts w:ascii="Georgia" w:hAnsi="Georgia" w:cs="Tahoma"/>
        </w:rPr>
        <w:t xml:space="preserve">• </w:t>
      </w:r>
      <w:r w:rsidRPr="000B060F">
        <w:rPr>
          <w:rFonts w:ascii="Georgia" w:hAnsi="Georgia" w:cs="Tahoma"/>
          <w:b/>
        </w:rPr>
        <w:t>Qumran</w:t>
      </w:r>
      <w:r w:rsidRPr="000B060F">
        <w:rPr>
          <w:rFonts w:ascii="Georgia" w:hAnsi="Georgia" w:cs="Tahoma"/>
        </w:rPr>
        <w:t xml:space="preserve"> - This area is the location of the caves where the Dead Sea Scrolls were found by a young shepherd boy. </w:t>
      </w:r>
    </w:p>
    <w:p w14:paraId="06A30D0F" w14:textId="77777777" w:rsidR="0069033E" w:rsidRDefault="0069033E" w:rsidP="0069033E">
      <w:pPr>
        <w:autoSpaceDE w:val="0"/>
        <w:autoSpaceDN w:val="0"/>
        <w:adjustRightInd w:val="0"/>
        <w:rPr>
          <w:rFonts w:ascii="Georgia" w:hAnsi="Georgia" w:cs="Tahoma"/>
        </w:rPr>
      </w:pPr>
      <w:r w:rsidRPr="00615A43">
        <w:rPr>
          <w:rFonts w:ascii="Georgia" w:hAnsi="Georgia" w:cs="Tahoma"/>
          <w:noProof/>
        </w:rPr>
        <w:drawing>
          <wp:inline distT="0" distB="0" distL="0" distR="0" wp14:anchorId="7D1EBE84" wp14:editId="1F7FC3BE">
            <wp:extent cx="2514600" cy="1885951"/>
            <wp:effectExtent l="0" t="0" r="0" b="0"/>
            <wp:docPr id="15" name="Picture 15" descr="C:\Users\Jane\Desktop\Israel Thumb picks\Qumran\086_Qumran_Cave__Dead_Sea_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Desktop\Israel Thumb picks\Qumran\086_Qumran_Cave__Dead_Sea_S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0552" cy="1912915"/>
                    </a:xfrm>
                    <a:prstGeom prst="rect">
                      <a:avLst/>
                    </a:prstGeom>
                    <a:noFill/>
                    <a:ln>
                      <a:noFill/>
                    </a:ln>
                  </pic:spPr>
                </pic:pic>
              </a:graphicData>
            </a:graphic>
          </wp:inline>
        </w:drawing>
      </w:r>
    </w:p>
    <w:p w14:paraId="3838BF68" w14:textId="77777777" w:rsidR="0069033E" w:rsidRPr="000B060F" w:rsidRDefault="0069033E" w:rsidP="0069033E">
      <w:pPr>
        <w:autoSpaceDE w:val="0"/>
        <w:autoSpaceDN w:val="0"/>
        <w:adjustRightInd w:val="0"/>
        <w:rPr>
          <w:rFonts w:ascii="Georgia" w:hAnsi="Georgia" w:cs="Tahoma"/>
        </w:rPr>
      </w:pPr>
    </w:p>
    <w:p w14:paraId="7413D324" w14:textId="7D018E27" w:rsidR="0069033E" w:rsidRDefault="0069033E" w:rsidP="0069033E">
      <w:pPr>
        <w:autoSpaceDE w:val="0"/>
        <w:autoSpaceDN w:val="0"/>
        <w:adjustRightInd w:val="0"/>
        <w:rPr>
          <w:rFonts w:ascii="Georgia" w:hAnsi="Georgia" w:cs="Tahoma"/>
        </w:rPr>
      </w:pPr>
      <w:r w:rsidRPr="000B060F">
        <w:rPr>
          <w:rFonts w:ascii="Georgia" w:hAnsi="Georgia" w:cs="Tahoma"/>
        </w:rPr>
        <w:t xml:space="preserve">• </w:t>
      </w:r>
      <w:proofErr w:type="spellStart"/>
      <w:r w:rsidRPr="000B060F">
        <w:rPr>
          <w:rFonts w:ascii="Georgia" w:hAnsi="Georgia" w:cs="Tahoma"/>
          <w:b/>
        </w:rPr>
        <w:t>En</w:t>
      </w:r>
      <w:proofErr w:type="spellEnd"/>
      <w:r w:rsidRPr="000B060F">
        <w:rPr>
          <w:rFonts w:ascii="Georgia" w:hAnsi="Georgia" w:cs="Tahoma"/>
          <w:b/>
        </w:rPr>
        <w:t xml:space="preserve"> </w:t>
      </w:r>
      <w:proofErr w:type="spellStart"/>
      <w:r w:rsidRPr="000B060F">
        <w:rPr>
          <w:rFonts w:ascii="Georgia" w:hAnsi="Georgia" w:cs="Tahoma"/>
          <w:b/>
        </w:rPr>
        <w:t>Gedi</w:t>
      </w:r>
      <w:proofErr w:type="spellEnd"/>
      <w:r w:rsidRPr="000B060F">
        <w:rPr>
          <w:rFonts w:ascii="Georgia" w:hAnsi="Georgia" w:cs="Tahoma"/>
        </w:rPr>
        <w:t xml:space="preserve"> - was a source of renewal and strength for David and his men as they fled King Saul.  David would replenish in the Living Waters of </w:t>
      </w:r>
      <w:proofErr w:type="spellStart"/>
      <w:r w:rsidRPr="000B060F">
        <w:rPr>
          <w:rFonts w:ascii="Georgia" w:hAnsi="Georgia" w:cs="Tahoma"/>
        </w:rPr>
        <w:t>En</w:t>
      </w:r>
      <w:proofErr w:type="spellEnd"/>
      <w:r w:rsidRPr="000B060F">
        <w:rPr>
          <w:rFonts w:ascii="Georgia" w:hAnsi="Georgia" w:cs="Tahoma"/>
        </w:rPr>
        <w:t xml:space="preserve"> </w:t>
      </w:r>
      <w:proofErr w:type="spellStart"/>
      <w:r w:rsidRPr="000B060F">
        <w:rPr>
          <w:rFonts w:ascii="Georgia" w:hAnsi="Georgia" w:cs="Tahoma"/>
        </w:rPr>
        <w:t>Gedi</w:t>
      </w:r>
      <w:proofErr w:type="spellEnd"/>
      <w:r w:rsidRPr="000B060F">
        <w:rPr>
          <w:rFonts w:ascii="Georgia" w:hAnsi="Georgia" w:cs="Tahoma"/>
        </w:rPr>
        <w:t xml:space="preserve"> as we replenish in the Living Waters of God's Word. As a deer </w:t>
      </w:r>
      <w:proofErr w:type="spellStart"/>
      <w:r w:rsidRPr="000B060F">
        <w:rPr>
          <w:rFonts w:ascii="Georgia" w:hAnsi="Georgia" w:cs="Tahoma"/>
        </w:rPr>
        <w:t>panteth</w:t>
      </w:r>
      <w:proofErr w:type="spellEnd"/>
      <w:r w:rsidRPr="000B060F">
        <w:rPr>
          <w:rFonts w:ascii="Georgia" w:hAnsi="Georgia" w:cs="Tahoma"/>
        </w:rPr>
        <w:t xml:space="preserve"> after the water brooks, so my soul </w:t>
      </w:r>
      <w:proofErr w:type="spellStart"/>
      <w:r w:rsidRPr="000B060F">
        <w:rPr>
          <w:rFonts w:ascii="Georgia" w:hAnsi="Georgia" w:cs="Tahoma"/>
        </w:rPr>
        <w:t>panteth</w:t>
      </w:r>
      <w:proofErr w:type="spellEnd"/>
      <w:r w:rsidRPr="000B060F">
        <w:rPr>
          <w:rFonts w:ascii="Georgia" w:hAnsi="Georgia" w:cs="Tahoma"/>
        </w:rPr>
        <w:t xml:space="preserve"> after thee, my God. (Psalms 42:2)</w:t>
      </w:r>
    </w:p>
    <w:p w14:paraId="3FB75A97" w14:textId="77777777" w:rsidR="004D4823" w:rsidRDefault="004D4823" w:rsidP="0069033E">
      <w:pPr>
        <w:autoSpaceDE w:val="0"/>
        <w:autoSpaceDN w:val="0"/>
        <w:adjustRightInd w:val="0"/>
        <w:rPr>
          <w:rFonts w:ascii="Georgia" w:hAnsi="Georgia" w:cs="Tahoma"/>
        </w:rPr>
      </w:pPr>
    </w:p>
    <w:p w14:paraId="781B2666" w14:textId="77777777" w:rsidR="004D4823" w:rsidRPr="006616B5" w:rsidRDefault="004D4823" w:rsidP="004D4823">
      <w:pPr>
        <w:pStyle w:val="ListParagraph"/>
        <w:numPr>
          <w:ilvl w:val="0"/>
          <w:numId w:val="2"/>
        </w:numPr>
        <w:autoSpaceDE w:val="0"/>
        <w:autoSpaceDN w:val="0"/>
        <w:adjustRightInd w:val="0"/>
        <w:rPr>
          <w:rFonts w:ascii="Georgia" w:hAnsi="Georgia" w:cs="Tahoma"/>
        </w:rPr>
      </w:pPr>
      <w:r w:rsidRPr="006616B5">
        <w:rPr>
          <w:rFonts w:ascii="Georgia" w:hAnsi="Georgia" w:cs="Tahoma"/>
          <w:b/>
        </w:rPr>
        <w:t xml:space="preserve">Masada </w:t>
      </w:r>
      <w:r w:rsidRPr="006616B5">
        <w:rPr>
          <w:rFonts w:ascii="Georgia" w:hAnsi="Georgia" w:cs="Tahoma"/>
        </w:rPr>
        <w:t xml:space="preserve">- Once the Palace of Herod, and then a refuge for zealots, it is considered by some the </w:t>
      </w:r>
      <w:proofErr w:type="spellStart"/>
      <w:r w:rsidRPr="006616B5">
        <w:rPr>
          <w:rFonts w:ascii="Georgia" w:hAnsi="Georgia" w:cs="Tahoma"/>
        </w:rPr>
        <w:t>Gamla</w:t>
      </w:r>
      <w:proofErr w:type="spellEnd"/>
      <w:r w:rsidRPr="006616B5">
        <w:rPr>
          <w:rFonts w:ascii="Georgia" w:hAnsi="Georgia" w:cs="Tahoma"/>
        </w:rPr>
        <w:t xml:space="preserve"> of the South. Eventually conquered by the Romans, Masada offers a magnificent view of the Dead Sea. </w:t>
      </w:r>
    </w:p>
    <w:p w14:paraId="37980E87" w14:textId="77777777" w:rsidR="0069033E" w:rsidRDefault="0069033E" w:rsidP="0069033E">
      <w:pPr>
        <w:autoSpaceDE w:val="0"/>
        <w:autoSpaceDN w:val="0"/>
        <w:adjustRightInd w:val="0"/>
        <w:rPr>
          <w:rFonts w:ascii="Georgia" w:hAnsi="Georgia" w:cs="Tahoma"/>
        </w:rPr>
      </w:pPr>
    </w:p>
    <w:p w14:paraId="678CDAC0" w14:textId="780B863A" w:rsidR="0069033E" w:rsidRPr="00C7413B" w:rsidRDefault="0069033E" w:rsidP="0069033E">
      <w:pPr>
        <w:autoSpaceDE w:val="0"/>
        <w:autoSpaceDN w:val="0"/>
        <w:adjustRightInd w:val="0"/>
        <w:rPr>
          <w:rFonts w:ascii="Arial" w:hAnsi="Arial" w:cs="Arial"/>
        </w:rPr>
      </w:pPr>
      <w:r w:rsidRPr="000B060F">
        <w:rPr>
          <w:rFonts w:ascii="Georgia" w:hAnsi="Georgia" w:cs="Tahoma"/>
        </w:rPr>
        <w:t xml:space="preserve">• </w:t>
      </w:r>
      <w:r w:rsidRPr="000B060F">
        <w:rPr>
          <w:rFonts w:ascii="Georgia" w:hAnsi="Georgia" w:cs="Tahoma"/>
          <w:b/>
        </w:rPr>
        <w:t>Dead Sea</w:t>
      </w:r>
      <w:r w:rsidRPr="000B060F">
        <w:rPr>
          <w:rFonts w:ascii="Georgia" w:hAnsi="Georgia" w:cs="Tahoma"/>
        </w:rPr>
        <w:t xml:space="preserve"> - The warm waters of the Dead Sea with the salt content 28 - 30 times stronger than any ocean is said to offer many medicinal remedies.</w:t>
      </w:r>
      <w:r w:rsidRPr="000B060F">
        <w:rPr>
          <w:rFonts w:ascii="Georgia" w:hAnsi="Georgia" w:cs="Tahoma"/>
          <w:b/>
        </w:rPr>
        <w:t xml:space="preserve"> </w:t>
      </w:r>
      <w:r w:rsidRPr="00791150">
        <w:rPr>
          <w:rFonts w:ascii="Arial" w:hAnsi="Arial" w:cs="Arial"/>
        </w:rPr>
        <w:t>Jump in and see if you can sink.</w:t>
      </w:r>
    </w:p>
    <w:p w14:paraId="21B0E23A" w14:textId="77777777" w:rsidR="0069033E" w:rsidRDefault="0069033E" w:rsidP="0069033E">
      <w:pPr>
        <w:autoSpaceDE w:val="0"/>
        <w:autoSpaceDN w:val="0"/>
        <w:adjustRightInd w:val="0"/>
        <w:rPr>
          <w:rFonts w:ascii="Georgia" w:hAnsi="Georgia" w:cs="Tahoma"/>
          <w:b/>
        </w:rPr>
      </w:pPr>
    </w:p>
    <w:p w14:paraId="19E382D2" w14:textId="77777777" w:rsidR="0069033E" w:rsidRDefault="0069033E" w:rsidP="0069033E">
      <w:pPr>
        <w:autoSpaceDE w:val="0"/>
        <w:autoSpaceDN w:val="0"/>
        <w:adjustRightInd w:val="0"/>
        <w:rPr>
          <w:rFonts w:ascii="Georgia" w:hAnsi="Georgia" w:cs="Tahoma"/>
          <w:b/>
        </w:rPr>
      </w:pPr>
    </w:p>
    <w:p w14:paraId="5201D890" w14:textId="710FDC30" w:rsidR="0069033E" w:rsidRDefault="0069033E" w:rsidP="00C7413B">
      <w:pPr>
        <w:autoSpaceDE w:val="0"/>
        <w:autoSpaceDN w:val="0"/>
        <w:adjustRightInd w:val="0"/>
        <w:ind w:left="360"/>
        <w:rPr>
          <w:rFonts w:ascii="Georgia" w:hAnsi="Georgia" w:cs="Tahoma"/>
          <w:b/>
        </w:rPr>
      </w:pPr>
      <w:r w:rsidRPr="00615A43">
        <w:rPr>
          <w:rFonts w:ascii="Arial" w:hAnsi="Arial" w:cs="Arial"/>
          <w:noProof/>
        </w:rPr>
        <w:lastRenderedPageBreak/>
        <w:drawing>
          <wp:inline distT="0" distB="0" distL="0" distR="0" wp14:anchorId="0385182F" wp14:editId="4EE2E249">
            <wp:extent cx="2108835" cy="1581627"/>
            <wp:effectExtent l="0" t="0" r="5715" b="0"/>
            <wp:docPr id="16" name="Picture 16" descr="C:\Users\Jane\Desktop\Israel Thumb picks\Dead Sea\090b_Dead_Sea_05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Desktop\Israel Thumb picks\Dead Sea\090b_Dead_Sea_0527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573" cy="1616681"/>
                    </a:xfrm>
                    <a:prstGeom prst="rect">
                      <a:avLst/>
                    </a:prstGeom>
                    <a:noFill/>
                    <a:ln>
                      <a:noFill/>
                    </a:ln>
                  </pic:spPr>
                </pic:pic>
              </a:graphicData>
            </a:graphic>
          </wp:inline>
        </w:drawing>
      </w:r>
    </w:p>
    <w:p w14:paraId="2BDDEFE5" w14:textId="77777777" w:rsidR="0069033E" w:rsidRDefault="0069033E" w:rsidP="0069033E">
      <w:pPr>
        <w:autoSpaceDE w:val="0"/>
        <w:autoSpaceDN w:val="0"/>
        <w:adjustRightInd w:val="0"/>
        <w:rPr>
          <w:rFonts w:ascii="Georgia" w:hAnsi="Georgia" w:cs="Tahoma"/>
          <w:b/>
        </w:rPr>
      </w:pPr>
    </w:p>
    <w:p w14:paraId="7C48E706" w14:textId="77777777" w:rsidR="0069033E" w:rsidRPr="00D56758" w:rsidRDefault="0069033E" w:rsidP="0069033E">
      <w:pPr>
        <w:pStyle w:val="ListParagraph"/>
        <w:numPr>
          <w:ilvl w:val="0"/>
          <w:numId w:val="8"/>
        </w:numPr>
        <w:autoSpaceDE w:val="0"/>
        <w:autoSpaceDN w:val="0"/>
        <w:adjustRightInd w:val="0"/>
        <w:rPr>
          <w:rFonts w:ascii="Georgia" w:hAnsi="Georgia" w:cs="Tahoma"/>
          <w:sz w:val="22"/>
          <w:szCs w:val="22"/>
        </w:rPr>
      </w:pPr>
      <w:r>
        <w:rPr>
          <w:rFonts w:ascii="Georgia" w:hAnsi="Georgia" w:cs="Tahoma"/>
          <w:b/>
        </w:rPr>
        <w:t xml:space="preserve">Jerusalem overlook ~ </w:t>
      </w:r>
      <w:r w:rsidRPr="007670E2">
        <w:rPr>
          <w:rFonts w:ascii="Georgia" w:hAnsi="Georgia" w:cs="Tahoma"/>
        </w:rPr>
        <w:t>a view of the old city of Jerusalem.</w:t>
      </w:r>
    </w:p>
    <w:p w14:paraId="13D3D249" w14:textId="77777777" w:rsidR="0069033E" w:rsidRDefault="0069033E" w:rsidP="0069033E">
      <w:pPr>
        <w:pStyle w:val="ListParagraph"/>
        <w:numPr>
          <w:ilvl w:val="0"/>
          <w:numId w:val="8"/>
        </w:numPr>
        <w:autoSpaceDE w:val="0"/>
        <w:autoSpaceDN w:val="0"/>
        <w:adjustRightInd w:val="0"/>
        <w:rPr>
          <w:rFonts w:ascii="Georgia" w:hAnsi="Georgia" w:cs="Tahoma"/>
          <w:b/>
        </w:rPr>
      </w:pPr>
      <w:r>
        <w:rPr>
          <w:rFonts w:ascii="Georgia" w:hAnsi="Georgia" w:cs="Tahoma"/>
          <w:b/>
        </w:rPr>
        <w:t>Bethleham</w:t>
      </w:r>
    </w:p>
    <w:p w14:paraId="4036ECCC" w14:textId="77777777" w:rsidR="0069033E" w:rsidRPr="00D56758" w:rsidRDefault="0069033E" w:rsidP="0069033E">
      <w:pPr>
        <w:pStyle w:val="ListParagraph"/>
        <w:numPr>
          <w:ilvl w:val="0"/>
          <w:numId w:val="8"/>
        </w:numPr>
        <w:autoSpaceDE w:val="0"/>
        <w:autoSpaceDN w:val="0"/>
        <w:adjustRightInd w:val="0"/>
        <w:rPr>
          <w:rFonts w:ascii="Georgia" w:hAnsi="Georgia" w:cs="Tahoma"/>
          <w:b/>
        </w:rPr>
      </w:pPr>
      <w:r w:rsidRPr="00D56758">
        <w:rPr>
          <w:rFonts w:ascii="Georgia" w:hAnsi="Georgia" w:cs="Tahoma"/>
          <w:b/>
        </w:rPr>
        <w:t>Western Wall</w:t>
      </w:r>
    </w:p>
    <w:p w14:paraId="22EB5F94" w14:textId="77777777" w:rsidR="0069033E" w:rsidRDefault="0069033E" w:rsidP="0069033E">
      <w:pPr>
        <w:autoSpaceDE w:val="0"/>
        <w:autoSpaceDN w:val="0"/>
        <w:adjustRightInd w:val="0"/>
        <w:rPr>
          <w:rFonts w:ascii="Georgia" w:hAnsi="Georgia" w:cs="Tahoma"/>
          <w:b/>
        </w:rPr>
      </w:pPr>
    </w:p>
    <w:p w14:paraId="3ABE73AD" w14:textId="77777777" w:rsidR="0069033E" w:rsidRDefault="0069033E" w:rsidP="0069033E">
      <w:pPr>
        <w:autoSpaceDE w:val="0"/>
        <w:autoSpaceDN w:val="0"/>
        <w:adjustRightInd w:val="0"/>
        <w:rPr>
          <w:rFonts w:ascii="Georgia" w:hAnsi="Georgia" w:cs="Tahoma"/>
          <w:b/>
        </w:rPr>
      </w:pPr>
      <w:r w:rsidRPr="00E34733">
        <w:rPr>
          <w:rFonts w:ascii="Broadway" w:hAnsi="Broadway" w:cs="Tahoma"/>
          <w:b/>
          <w:noProof/>
        </w:rPr>
        <w:drawing>
          <wp:inline distT="0" distB="0" distL="0" distR="0" wp14:anchorId="4D43F632" wp14:editId="4348C510">
            <wp:extent cx="2528047" cy="1895687"/>
            <wp:effectExtent l="0" t="0" r="5715" b="9525"/>
            <wp:docPr id="22" name="Picture 22" descr="C:\Users\Jane\Desktop\My Pictures\Israel PHOTOS\Western Wall\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Desktop\My Pictures\Israel PHOTOS\Western Wall\DSC008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578" cy="1899834"/>
                    </a:xfrm>
                    <a:prstGeom prst="rect">
                      <a:avLst/>
                    </a:prstGeom>
                    <a:noFill/>
                    <a:ln>
                      <a:noFill/>
                    </a:ln>
                  </pic:spPr>
                </pic:pic>
              </a:graphicData>
            </a:graphic>
          </wp:inline>
        </w:drawing>
      </w:r>
    </w:p>
    <w:p w14:paraId="3768958E" w14:textId="77777777" w:rsidR="0069033E" w:rsidRPr="00885396" w:rsidRDefault="0069033E" w:rsidP="0069033E">
      <w:pPr>
        <w:pStyle w:val="ListParagraph"/>
        <w:numPr>
          <w:ilvl w:val="0"/>
          <w:numId w:val="5"/>
        </w:numPr>
        <w:autoSpaceDE w:val="0"/>
        <w:autoSpaceDN w:val="0"/>
        <w:adjustRightInd w:val="0"/>
        <w:rPr>
          <w:rFonts w:ascii="Georgia" w:hAnsi="Georgia" w:cs="Tahoma"/>
          <w:b/>
        </w:rPr>
      </w:pPr>
      <w:r w:rsidRPr="007367AA">
        <w:rPr>
          <w:rFonts w:ascii="Georgia" w:hAnsi="Georgia" w:cs="Tahoma"/>
          <w:b/>
        </w:rPr>
        <w:t>Western Wall at night</w:t>
      </w:r>
    </w:p>
    <w:p w14:paraId="423E3D08" w14:textId="5C9CC9B7" w:rsidR="0069033E" w:rsidRPr="00646D32" w:rsidRDefault="0069033E" w:rsidP="00646D32">
      <w:pPr>
        <w:autoSpaceDE w:val="0"/>
        <w:autoSpaceDN w:val="0"/>
        <w:adjustRightInd w:val="0"/>
        <w:rPr>
          <w:rFonts w:ascii="Georgia" w:hAnsi="Georgia" w:cs="Tahoma"/>
          <w:b/>
        </w:rPr>
      </w:pPr>
    </w:p>
    <w:p w14:paraId="1002E189" w14:textId="77777777" w:rsidR="0069033E" w:rsidRDefault="0069033E" w:rsidP="0069033E">
      <w:pPr>
        <w:autoSpaceDE w:val="0"/>
        <w:autoSpaceDN w:val="0"/>
        <w:adjustRightInd w:val="0"/>
        <w:rPr>
          <w:rFonts w:ascii="Georgia" w:hAnsi="Georgia" w:cs="Tahoma"/>
          <w:b/>
        </w:rPr>
      </w:pPr>
    </w:p>
    <w:p w14:paraId="5992F9AB" w14:textId="77777777" w:rsidR="0069033E" w:rsidRDefault="0069033E" w:rsidP="0069033E">
      <w:pPr>
        <w:pStyle w:val="ListParagraph"/>
        <w:numPr>
          <w:ilvl w:val="0"/>
          <w:numId w:val="5"/>
        </w:numPr>
        <w:autoSpaceDE w:val="0"/>
        <w:autoSpaceDN w:val="0"/>
        <w:adjustRightInd w:val="0"/>
        <w:rPr>
          <w:rFonts w:ascii="Georgia" w:hAnsi="Georgia" w:cs="Tahoma"/>
        </w:rPr>
      </w:pPr>
      <w:r w:rsidRPr="007367AA">
        <w:rPr>
          <w:rFonts w:ascii="Georgia" w:hAnsi="Georgia" w:cs="Tahoma"/>
          <w:b/>
        </w:rPr>
        <w:t>The Israeli Museum</w:t>
      </w:r>
      <w:r w:rsidRPr="007367AA">
        <w:rPr>
          <w:rFonts w:ascii="Georgia" w:hAnsi="Georgia" w:cs="Tahoma"/>
        </w:rPr>
        <w:t xml:space="preserve"> with the Jerusalem Miniature from the days of King Herod and The Shrine of Books (the Dead Sea Scrolls presentation). </w:t>
      </w:r>
    </w:p>
    <w:p w14:paraId="7680F819" w14:textId="77777777" w:rsidR="0069033E" w:rsidRPr="007367AA" w:rsidRDefault="0069033E" w:rsidP="0069033E">
      <w:pPr>
        <w:pStyle w:val="ListParagraph"/>
        <w:autoSpaceDE w:val="0"/>
        <w:autoSpaceDN w:val="0"/>
        <w:adjustRightInd w:val="0"/>
        <w:rPr>
          <w:rFonts w:ascii="Georgia" w:hAnsi="Georgia" w:cs="Tahoma"/>
        </w:rPr>
      </w:pPr>
    </w:p>
    <w:p w14:paraId="4CBAD543" w14:textId="77777777" w:rsidR="0069033E" w:rsidRDefault="0069033E" w:rsidP="0069033E">
      <w:pPr>
        <w:autoSpaceDE w:val="0"/>
        <w:autoSpaceDN w:val="0"/>
        <w:adjustRightInd w:val="0"/>
        <w:rPr>
          <w:rFonts w:ascii="Georgia" w:hAnsi="Georgia" w:cs="Tahoma"/>
        </w:rPr>
      </w:pPr>
      <w:r w:rsidRPr="000B060F">
        <w:rPr>
          <w:rFonts w:ascii="Georgia" w:hAnsi="Georgia" w:cs="Tahoma"/>
        </w:rPr>
        <w:t xml:space="preserve">• </w:t>
      </w:r>
      <w:proofErr w:type="spellStart"/>
      <w:r w:rsidRPr="000B060F">
        <w:rPr>
          <w:rFonts w:ascii="Georgia" w:hAnsi="Georgia" w:cs="Tahoma"/>
          <w:b/>
        </w:rPr>
        <w:t>Yad</w:t>
      </w:r>
      <w:proofErr w:type="spellEnd"/>
      <w:r w:rsidRPr="000B060F">
        <w:rPr>
          <w:rFonts w:ascii="Georgia" w:hAnsi="Georgia" w:cs="Tahoma"/>
          <w:b/>
        </w:rPr>
        <w:t xml:space="preserve"> </w:t>
      </w:r>
      <w:proofErr w:type="spellStart"/>
      <w:r w:rsidRPr="000B060F">
        <w:rPr>
          <w:rFonts w:ascii="Georgia" w:hAnsi="Georgia" w:cs="Tahoma"/>
          <w:b/>
        </w:rPr>
        <w:t>Vashem</w:t>
      </w:r>
      <w:proofErr w:type="spellEnd"/>
      <w:r w:rsidRPr="000B060F">
        <w:rPr>
          <w:rFonts w:ascii="Georgia" w:hAnsi="Georgia" w:cs="Tahoma"/>
        </w:rPr>
        <w:t xml:space="preserve"> – The home for the Holocaust Martyrs and Heroes. While heading to our next destination we will pass by the Government Center and the Knesset – Israel’s Parliament</w:t>
      </w:r>
      <w:r>
        <w:rPr>
          <w:rFonts w:ascii="Georgia" w:hAnsi="Georgia" w:cs="Tahoma"/>
        </w:rPr>
        <w:t xml:space="preserve"> </w:t>
      </w:r>
    </w:p>
    <w:p w14:paraId="369440AF" w14:textId="77777777" w:rsidR="0069033E" w:rsidRDefault="0069033E" w:rsidP="0069033E">
      <w:pPr>
        <w:autoSpaceDE w:val="0"/>
        <w:autoSpaceDN w:val="0"/>
        <w:adjustRightInd w:val="0"/>
        <w:rPr>
          <w:rFonts w:ascii="Georgia" w:hAnsi="Georgia" w:cs="Tahoma"/>
        </w:rPr>
      </w:pPr>
    </w:p>
    <w:p w14:paraId="2425B969" w14:textId="32821BC4" w:rsidR="0069033E" w:rsidRDefault="0069033E" w:rsidP="00C7413B">
      <w:pPr>
        <w:pStyle w:val="ListParagraph"/>
        <w:numPr>
          <w:ilvl w:val="0"/>
          <w:numId w:val="5"/>
        </w:numPr>
        <w:autoSpaceDE w:val="0"/>
        <w:autoSpaceDN w:val="0"/>
        <w:adjustRightInd w:val="0"/>
        <w:rPr>
          <w:rFonts w:ascii="Georgia" w:hAnsi="Georgia" w:cs="Tahoma"/>
        </w:rPr>
      </w:pPr>
      <w:r w:rsidRPr="007670E2">
        <w:rPr>
          <w:rFonts w:ascii="Georgia" w:hAnsi="Georgia" w:cs="Tahoma"/>
          <w:b/>
        </w:rPr>
        <w:t xml:space="preserve">City of David - </w:t>
      </w:r>
      <w:r w:rsidRPr="007670E2">
        <w:rPr>
          <w:rFonts w:ascii="Georgia" w:hAnsi="Georgia" w:cs="Tahoma"/>
        </w:rPr>
        <w:t>The story of the City of David began over 3,000 years ago, when King David left the city of Hebron for a small hilltop city known as Jerusalem,</w:t>
      </w:r>
      <w:r w:rsidRPr="007670E2">
        <w:rPr>
          <w:rFonts w:ascii="Georgia" w:hAnsi="Georgia"/>
          <w:color w:val="FFFFFF"/>
        </w:rPr>
        <w:t xml:space="preserve"> </w:t>
      </w:r>
      <w:r w:rsidRPr="007670E2">
        <w:rPr>
          <w:rFonts w:ascii="Georgia" w:hAnsi="Georgia" w:cs="Tahoma"/>
        </w:rPr>
        <w:t xml:space="preserve">a tour through the City of </w:t>
      </w:r>
      <w:r w:rsidRPr="007670E2">
        <w:rPr>
          <w:rFonts w:ascii="Georgia" w:hAnsi="Georgia" w:cs="Tahoma"/>
        </w:rPr>
        <w:lastRenderedPageBreak/>
        <w:t xml:space="preserve">David brings visitors face to face with the personalities and places of the Bible.  </w:t>
      </w:r>
      <w:r w:rsidRPr="0075065A">
        <w:rPr>
          <w:rFonts w:ascii="Georgia" w:hAnsi="Georgia" w:cs="Tahoma"/>
          <w:noProof/>
        </w:rPr>
        <w:drawing>
          <wp:inline distT="0" distB="0" distL="0" distR="0" wp14:anchorId="59BCDC0A" wp14:editId="3D5254AF">
            <wp:extent cx="1750219" cy="2333625"/>
            <wp:effectExtent l="0" t="0" r="2540" b="0"/>
            <wp:docPr id="25" name="Picture 25" descr="C:\Users\Jane\Desktop\My Pictures\Israel PHOTOS\City of David 06\Jerusalem -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Desktop\My Pictures\Israel PHOTOS\City of David 06\Jerusalem - 0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843" cy="2387790"/>
                    </a:xfrm>
                    <a:prstGeom prst="rect">
                      <a:avLst/>
                    </a:prstGeom>
                    <a:noFill/>
                    <a:ln>
                      <a:noFill/>
                    </a:ln>
                  </pic:spPr>
                </pic:pic>
              </a:graphicData>
            </a:graphic>
          </wp:inline>
        </w:drawing>
      </w:r>
    </w:p>
    <w:p w14:paraId="5646B0FB" w14:textId="77777777" w:rsidR="0069033E" w:rsidRDefault="0069033E" w:rsidP="0069033E">
      <w:pPr>
        <w:pStyle w:val="ListParagraph"/>
        <w:autoSpaceDE w:val="0"/>
        <w:autoSpaceDN w:val="0"/>
        <w:adjustRightInd w:val="0"/>
        <w:rPr>
          <w:rFonts w:ascii="Georgia" w:hAnsi="Georgia" w:cs="Tahoma"/>
        </w:rPr>
      </w:pPr>
    </w:p>
    <w:p w14:paraId="71008418" w14:textId="77777777" w:rsidR="0069033E" w:rsidRDefault="0069033E" w:rsidP="0069033E">
      <w:pPr>
        <w:pStyle w:val="ListParagraph"/>
        <w:numPr>
          <w:ilvl w:val="0"/>
          <w:numId w:val="5"/>
        </w:numPr>
        <w:autoSpaceDE w:val="0"/>
        <w:autoSpaceDN w:val="0"/>
        <w:adjustRightInd w:val="0"/>
        <w:rPr>
          <w:rFonts w:ascii="Georgia" w:hAnsi="Georgia" w:cs="Tahoma"/>
        </w:rPr>
      </w:pPr>
      <w:r w:rsidRPr="007367AA">
        <w:rPr>
          <w:rFonts w:ascii="Georgia" w:hAnsi="Georgia" w:cs="Tahoma"/>
          <w:b/>
        </w:rPr>
        <w:t>Pool of Siloam</w:t>
      </w:r>
      <w:r>
        <w:rPr>
          <w:rFonts w:ascii="Georgia" w:hAnsi="Georgia" w:cs="Tahoma"/>
          <w:b/>
        </w:rPr>
        <w:t xml:space="preserve"> ~ </w:t>
      </w:r>
      <w:r w:rsidRPr="007670E2">
        <w:rPr>
          <w:rFonts w:ascii="Georgia" w:hAnsi="Georgia" w:cs="Tahoma"/>
        </w:rPr>
        <w:t>Site of healing of blind man.</w:t>
      </w:r>
    </w:p>
    <w:p w14:paraId="3BD870AC" w14:textId="77777777" w:rsidR="0069033E" w:rsidRDefault="0069033E" w:rsidP="0069033E">
      <w:pPr>
        <w:pStyle w:val="ListParagraph"/>
        <w:autoSpaceDE w:val="0"/>
        <w:autoSpaceDN w:val="0"/>
        <w:adjustRightInd w:val="0"/>
        <w:rPr>
          <w:rFonts w:ascii="Georgia" w:hAnsi="Georgia" w:cs="Tahoma"/>
        </w:rPr>
      </w:pPr>
    </w:p>
    <w:p w14:paraId="79675C4F" w14:textId="77777777" w:rsidR="0069033E" w:rsidRDefault="0069033E" w:rsidP="0069033E">
      <w:pPr>
        <w:pStyle w:val="ListParagraph"/>
        <w:numPr>
          <w:ilvl w:val="0"/>
          <w:numId w:val="5"/>
        </w:numPr>
        <w:autoSpaceDE w:val="0"/>
        <w:autoSpaceDN w:val="0"/>
        <w:adjustRightInd w:val="0"/>
        <w:rPr>
          <w:rFonts w:ascii="Georgia" w:hAnsi="Georgia" w:cs="Tahoma"/>
        </w:rPr>
      </w:pPr>
      <w:r>
        <w:rPr>
          <w:rFonts w:ascii="Arial" w:hAnsi="Arial" w:cs="Arial"/>
          <w:noProof/>
          <w:color w:val="989BA2"/>
          <w:sz w:val="20"/>
          <w:szCs w:val="20"/>
        </w:rPr>
        <w:drawing>
          <wp:inline distT="0" distB="0" distL="0" distR="0" wp14:anchorId="1A878A61" wp14:editId="5CD465AE">
            <wp:extent cx="1905621" cy="1428750"/>
            <wp:effectExtent l="0" t="0" r="0" b="0"/>
            <wp:docPr id="26" name="yui_3_8_0_1_1480286472020_1273" descr="DSC0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0_1_1480286472020_1273" descr="DSC075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3190" cy="1441922"/>
                    </a:xfrm>
                    <a:prstGeom prst="rect">
                      <a:avLst/>
                    </a:prstGeom>
                    <a:noFill/>
                    <a:ln>
                      <a:noFill/>
                    </a:ln>
                  </pic:spPr>
                </pic:pic>
              </a:graphicData>
            </a:graphic>
          </wp:inline>
        </w:drawing>
      </w:r>
    </w:p>
    <w:p w14:paraId="518617CD" w14:textId="77777777" w:rsidR="0069033E" w:rsidRDefault="0069033E" w:rsidP="0069033E">
      <w:pPr>
        <w:autoSpaceDE w:val="0"/>
        <w:autoSpaceDN w:val="0"/>
        <w:adjustRightInd w:val="0"/>
        <w:rPr>
          <w:rFonts w:ascii="Georgia" w:hAnsi="Georgia" w:cs="Tahoma"/>
        </w:rPr>
      </w:pPr>
    </w:p>
    <w:p w14:paraId="705B7275" w14:textId="77777777" w:rsidR="0069033E" w:rsidRDefault="0069033E" w:rsidP="0069033E">
      <w:pPr>
        <w:pStyle w:val="ListParagraph"/>
        <w:numPr>
          <w:ilvl w:val="0"/>
          <w:numId w:val="9"/>
        </w:numPr>
        <w:autoSpaceDE w:val="0"/>
        <w:autoSpaceDN w:val="0"/>
        <w:adjustRightInd w:val="0"/>
        <w:rPr>
          <w:rFonts w:ascii="Georgia" w:hAnsi="Georgia" w:cs="Tahoma"/>
        </w:rPr>
      </w:pPr>
      <w:r w:rsidRPr="00A50A01">
        <w:rPr>
          <w:rFonts w:ascii="Georgia" w:hAnsi="Georgia" w:cs="Tahoma"/>
          <w:b/>
        </w:rPr>
        <w:t>Mt. of Olives</w:t>
      </w:r>
      <w:r w:rsidRPr="00A50A01">
        <w:rPr>
          <w:rFonts w:ascii="Georgia" w:hAnsi="Georgia" w:cs="Tahoma"/>
        </w:rPr>
        <w:t xml:space="preserve"> - The first stop will be the Mt. of Olives where Jesus ascended into heaven. Take a moment to reflect back to that day and time while your eyes gaze upon the panoramic view of the Holy City. The presence of God is all about, cast your eyes toward the Eastern Gate, and envision the triumphant return of our Lord in all His glory.</w:t>
      </w:r>
    </w:p>
    <w:p w14:paraId="7F42D422" w14:textId="77777777" w:rsidR="0069033E" w:rsidRPr="00B47EB2" w:rsidRDefault="0069033E" w:rsidP="0069033E">
      <w:pPr>
        <w:rPr>
          <w:rFonts w:ascii="Georgia" w:hAnsi="Georgia" w:cs="Tahoma"/>
        </w:rPr>
      </w:pPr>
    </w:p>
    <w:p w14:paraId="0C69DA8C" w14:textId="636E5C15" w:rsidR="0069033E" w:rsidRPr="00C7413B" w:rsidRDefault="0069033E" w:rsidP="00C7413B">
      <w:pPr>
        <w:pStyle w:val="ListParagraph"/>
        <w:numPr>
          <w:ilvl w:val="0"/>
          <w:numId w:val="9"/>
        </w:numPr>
        <w:autoSpaceDE w:val="0"/>
        <w:autoSpaceDN w:val="0"/>
        <w:adjustRightInd w:val="0"/>
        <w:rPr>
          <w:rFonts w:ascii="Georgia" w:hAnsi="Georgia" w:cs="Tahoma"/>
        </w:rPr>
      </w:pPr>
      <w:r w:rsidRPr="00B47EB2">
        <w:rPr>
          <w:rFonts w:ascii="Georgia" w:hAnsi="Georgia" w:cs="Tahoma"/>
          <w:b/>
        </w:rPr>
        <w:t>Garden of Gethsemane</w:t>
      </w:r>
      <w:r w:rsidRPr="00B47EB2">
        <w:rPr>
          <w:rFonts w:ascii="Georgia" w:hAnsi="Georgia" w:cs="Tahoma"/>
        </w:rPr>
        <w:t xml:space="preserve"> - Pray among the olive trees as the Lord did nearly 2,000 years ago. What an impact this very night has had on the world when the Son of God submitted to the will of his Father.</w:t>
      </w:r>
    </w:p>
    <w:p w14:paraId="53F1D82B" w14:textId="77777777" w:rsidR="0069033E" w:rsidRPr="00B47EB2" w:rsidRDefault="0069033E" w:rsidP="0069033E">
      <w:pPr>
        <w:pStyle w:val="ListParagraph"/>
        <w:autoSpaceDE w:val="0"/>
        <w:autoSpaceDN w:val="0"/>
        <w:adjustRightInd w:val="0"/>
        <w:rPr>
          <w:rFonts w:ascii="Georgia" w:hAnsi="Georgia" w:cs="Tahoma"/>
        </w:rPr>
      </w:pPr>
    </w:p>
    <w:p w14:paraId="7FFEC302" w14:textId="77777777" w:rsidR="0069033E" w:rsidRDefault="0069033E" w:rsidP="0069033E">
      <w:pPr>
        <w:autoSpaceDE w:val="0"/>
        <w:autoSpaceDN w:val="0"/>
        <w:adjustRightInd w:val="0"/>
        <w:rPr>
          <w:rFonts w:ascii="Georgia" w:hAnsi="Georgia" w:cs="Tahoma"/>
        </w:rPr>
      </w:pPr>
      <w:r w:rsidRPr="004B14F1">
        <w:rPr>
          <w:rFonts w:ascii="Georgia" w:hAnsi="Georgia" w:cs="Tahoma"/>
          <w:noProof/>
        </w:rPr>
        <w:drawing>
          <wp:inline distT="0" distB="0" distL="0" distR="0" wp14:anchorId="5B4DB820" wp14:editId="4F9D7D63">
            <wp:extent cx="2000922" cy="1500692"/>
            <wp:effectExtent l="0" t="0" r="0" b="4445"/>
            <wp:docPr id="11" name="Picture 11" descr="C:\Users\Jane\Desktop\My Pictures\Israel PHOTOS\Kellum Moss trip to Israel\DSC07448_0249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Desktop\My Pictures\Israel PHOTOS\Kellum Moss trip to Israel\DSC07448_0249_2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697" cy="1521524"/>
                    </a:xfrm>
                    <a:prstGeom prst="rect">
                      <a:avLst/>
                    </a:prstGeom>
                    <a:noFill/>
                    <a:ln>
                      <a:noFill/>
                    </a:ln>
                  </pic:spPr>
                </pic:pic>
              </a:graphicData>
            </a:graphic>
          </wp:inline>
        </w:drawing>
      </w:r>
    </w:p>
    <w:p w14:paraId="6B8C1850" w14:textId="77777777" w:rsidR="0069033E" w:rsidRDefault="0069033E" w:rsidP="0069033E">
      <w:pPr>
        <w:pStyle w:val="ListParagraph"/>
        <w:numPr>
          <w:ilvl w:val="0"/>
          <w:numId w:val="9"/>
        </w:numPr>
        <w:autoSpaceDE w:val="0"/>
        <w:autoSpaceDN w:val="0"/>
        <w:adjustRightInd w:val="0"/>
        <w:rPr>
          <w:rFonts w:ascii="Georgia" w:hAnsi="Georgia" w:cs="Tahoma"/>
        </w:rPr>
      </w:pPr>
      <w:r>
        <w:rPr>
          <w:rFonts w:ascii="Georgia" w:hAnsi="Georgia" w:cs="Tahoma"/>
        </w:rPr>
        <w:t>Via Delarosa ~ the way of the cross.</w:t>
      </w:r>
    </w:p>
    <w:p w14:paraId="788DA72D" w14:textId="77777777" w:rsidR="0069033E" w:rsidRDefault="0069033E" w:rsidP="0069033E">
      <w:pPr>
        <w:pStyle w:val="ListParagraph"/>
        <w:autoSpaceDE w:val="0"/>
        <w:autoSpaceDN w:val="0"/>
        <w:adjustRightInd w:val="0"/>
        <w:rPr>
          <w:rFonts w:ascii="Georgia" w:hAnsi="Georgia" w:cs="Tahoma"/>
        </w:rPr>
      </w:pPr>
    </w:p>
    <w:p w14:paraId="6D535BC3" w14:textId="77777777" w:rsidR="0069033E" w:rsidRPr="00B47EB2" w:rsidRDefault="0069033E" w:rsidP="0069033E">
      <w:pPr>
        <w:pStyle w:val="ListParagraph"/>
        <w:numPr>
          <w:ilvl w:val="0"/>
          <w:numId w:val="9"/>
        </w:numPr>
        <w:autoSpaceDE w:val="0"/>
        <w:autoSpaceDN w:val="0"/>
        <w:adjustRightInd w:val="0"/>
        <w:rPr>
          <w:rFonts w:ascii="Georgia" w:hAnsi="Georgia" w:cs="Tahoma"/>
        </w:rPr>
      </w:pPr>
      <w:r w:rsidRPr="00B47EB2">
        <w:rPr>
          <w:rFonts w:ascii="Georgia" w:hAnsi="Georgia" w:cs="Tahoma"/>
          <w:b/>
        </w:rPr>
        <w:t xml:space="preserve">Church of the Holy </w:t>
      </w:r>
      <w:proofErr w:type="spellStart"/>
      <w:r w:rsidRPr="00B47EB2">
        <w:rPr>
          <w:rFonts w:ascii="Georgia" w:hAnsi="Georgia" w:cs="Tahoma"/>
          <w:b/>
        </w:rPr>
        <w:t>Sepulchre</w:t>
      </w:r>
      <w:proofErr w:type="spellEnd"/>
    </w:p>
    <w:p w14:paraId="7FD949A4" w14:textId="000A0462" w:rsidR="0069033E" w:rsidRDefault="0069033E" w:rsidP="00C7413B">
      <w:pPr>
        <w:tabs>
          <w:tab w:val="left" w:pos="945"/>
        </w:tabs>
        <w:autoSpaceDE w:val="0"/>
        <w:autoSpaceDN w:val="0"/>
        <w:adjustRightInd w:val="0"/>
        <w:rPr>
          <w:rFonts w:ascii="Georgia" w:hAnsi="Georgia" w:cs="Tahoma"/>
          <w:b/>
        </w:rPr>
      </w:pPr>
    </w:p>
    <w:p w14:paraId="4DEB17CE" w14:textId="77777777" w:rsidR="0069033E" w:rsidRDefault="0069033E" w:rsidP="0069033E">
      <w:pPr>
        <w:pStyle w:val="ListParagraph"/>
        <w:numPr>
          <w:ilvl w:val="0"/>
          <w:numId w:val="9"/>
        </w:numPr>
        <w:autoSpaceDE w:val="0"/>
        <w:autoSpaceDN w:val="0"/>
        <w:adjustRightInd w:val="0"/>
        <w:rPr>
          <w:rFonts w:ascii="Georgia" w:hAnsi="Georgia" w:cs="Tahoma"/>
        </w:rPr>
      </w:pPr>
      <w:r w:rsidRPr="00A50A01">
        <w:rPr>
          <w:rFonts w:ascii="Georgia" w:hAnsi="Georgia" w:cs="Tahoma"/>
          <w:b/>
        </w:rPr>
        <w:t>Garden Tomb</w:t>
      </w:r>
      <w:r w:rsidRPr="00A50A01">
        <w:rPr>
          <w:rFonts w:ascii="Georgia" w:hAnsi="Georgia" w:cs="Tahoma"/>
        </w:rPr>
        <w:t xml:space="preserve"> - As Jesus was led through the Damascus Gate, he struggled toward Golgotha (Gordon's Calvary), where He was crucified for all sinners. He was buried in the Garden Tomb, from which he arose after the third day. Victory over hell, death and the grave </w:t>
      </w:r>
      <w:proofErr w:type="gramStart"/>
      <w:r w:rsidRPr="00A50A01">
        <w:rPr>
          <w:rFonts w:ascii="Georgia" w:hAnsi="Georgia" w:cs="Tahoma"/>
        </w:rPr>
        <w:t>is</w:t>
      </w:r>
      <w:proofErr w:type="gramEnd"/>
      <w:r w:rsidRPr="00A50A01">
        <w:rPr>
          <w:rFonts w:ascii="Georgia" w:hAnsi="Georgia" w:cs="Tahoma"/>
        </w:rPr>
        <w:t xml:space="preserve"> ours, because He has risen.</w:t>
      </w:r>
    </w:p>
    <w:p w14:paraId="4EFD2429" w14:textId="77777777" w:rsidR="0069033E" w:rsidRPr="00A50A01" w:rsidRDefault="0069033E" w:rsidP="0069033E">
      <w:pPr>
        <w:pStyle w:val="ListParagraph"/>
        <w:autoSpaceDE w:val="0"/>
        <w:autoSpaceDN w:val="0"/>
        <w:adjustRightInd w:val="0"/>
        <w:rPr>
          <w:rFonts w:ascii="Georgia" w:hAnsi="Georgia" w:cs="Tahoma"/>
        </w:rPr>
      </w:pPr>
    </w:p>
    <w:p w14:paraId="60610911" w14:textId="77777777" w:rsidR="0069033E" w:rsidRDefault="0069033E" w:rsidP="0069033E">
      <w:pPr>
        <w:autoSpaceDE w:val="0"/>
        <w:autoSpaceDN w:val="0"/>
        <w:adjustRightInd w:val="0"/>
        <w:rPr>
          <w:rFonts w:ascii="Georgia" w:hAnsi="Georgia" w:cs="Tahoma"/>
        </w:rPr>
      </w:pPr>
      <w:r w:rsidRPr="00E34733">
        <w:rPr>
          <w:rFonts w:ascii="Broadway" w:hAnsi="Broadway" w:cs="Tahoma"/>
          <w:noProof/>
        </w:rPr>
        <w:drawing>
          <wp:inline distT="0" distB="0" distL="0" distR="0" wp14:anchorId="67E03008" wp14:editId="1E9F806B">
            <wp:extent cx="1525442" cy="2295525"/>
            <wp:effectExtent l="0" t="0" r="0" b="0"/>
            <wp:docPr id="17" name="Picture 17" descr="C:\Users\Jane\Desktop\Israel Thumb picks\Barb's Photo\DSC_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e\Desktop\Israel Thumb picks\Barb's Photo\DSC_9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640" cy="2312376"/>
                    </a:xfrm>
                    <a:prstGeom prst="rect">
                      <a:avLst/>
                    </a:prstGeom>
                    <a:noFill/>
                    <a:ln>
                      <a:noFill/>
                    </a:ln>
                  </pic:spPr>
                </pic:pic>
              </a:graphicData>
            </a:graphic>
          </wp:inline>
        </w:drawing>
      </w:r>
    </w:p>
    <w:p w14:paraId="05A5B8A8" w14:textId="77777777" w:rsidR="0069033E" w:rsidRDefault="0069033E" w:rsidP="0069033E">
      <w:pPr>
        <w:autoSpaceDE w:val="0"/>
        <w:autoSpaceDN w:val="0"/>
        <w:adjustRightInd w:val="0"/>
        <w:rPr>
          <w:rFonts w:ascii="Georgia" w:hAnsi="Georgia" w:cs="Tahoma"/>
        </w:rPr>
      </w:pPr>
    </w:p>
    <w:p w14:paraId="41A9B296" w14:textId="77777777" w:rsidR="0069033E" w:rsidRDefault="0069033E" w:rsidP="0069033E">
      <w:pPr>
        <w:numPr>
          <w:ilvl w:val="0"/>
          <w:numId w:val="10"/>
        </w:numPr>
        <w:rPr>
          <w:rStyle w:val="Strong"/>
          <w:rFonts w:ascii="Georgia" w:hAnsi="Georgia" w:cs="Tahoma"/>
          <w:b w:val="0"/>
          <w:bCs w:val="0"/>
        </w:rPr>
      </w:pPr>
      <w:r w:rsidRPr="00B530A2">
        <w:rPr>
          <w:rStyle w:val="Strong"/>
          <w:rFonts w:ascii="Georgia" w:hAnsi="Georgia" w:cs="Tahoma"/>
        </w:rPr>
        <w:t xml:space="preserve">Mt. </w:t>
      </w:r>
      <w:proofErr w:type="gramStart"/>
      <w:r w:rsidRPr="00B530A2">
        <w:rPr>
          <w:rStyle w:val="Strong"/>
          <w:rFonts w:ascii="Georgia" w:hAnsi="Georgia" w:cs="Tahoma"/>
        </w:rPr>
        <w:t>Carmel  -</w:t>
      </w:r>
      <w:proofErr w:type="gramEnd"/>
      <w:r w:rsidRPr="00B530A2">
        <w:rPr>
          <w:rStyle w:val="Strong"/>
          <w:rFonts w:ascii="Georgia" w:hAnsi="Georgia" w:cs="Tahoma"/>
        </w:rPr>
        <w:t xml:space="preserve"> </w:t>
      </w:r>
      <w:r w:rsidRPr="00B530A2">
        <w:rPr>
          <w:rStyle w:val="Strong"/>
          <w:rFonts w:ascii="Georgia" w:hAnsi="Georgia" w:cs="Tahoma"/>
          <w:b w:val="0"/>
          <w:bCs w:val="0"/>
        </w:rPr>
        <w:t>Best known for the contest between the Prophets of Baal and the Prophet Elijah in 1 Kings 18:19-20</w:t>
      </w:r>
    </w:p>
    <w:p w14:paraId="26350F1E" w14:textId="77777777" w:rsidR="0069033E" w:rsidRDefault="0069033E" w:rsidP="0069033E">
      <w:pPr>
        <w:ind w:left="720"/>
        <w:rPr>
          <w:rStyle w:val="Strong"/>
          <w:rFonts w:ascii="Georgia" w:hAnsi="Georgia" w:cs="Tahoma"/>
          <w:b w:val="0"/>
          <w:bCs w:val="0"/>
        </w:rPr>
      </w:pPr>
    </w:p>
    <w:p w14:paraId="5C91B795" w14:textId="77777777" w:rsidR="0069033E" w:rsidRDefault="0069033E" w:rsidP="0069033E">
      <w:pPr>
        <w:pStyle w:val="ListParagraph"/>
        <w:autoSpaceDE w:val="0"/>
        <w:autoSpaceDN w:val="0"/>
        <w:adjustRightInd w:val="0"/>
        <w:rPr>
          <w:rFonts w:ascii="Georgia" w:hAnsi="Georgia" w:cs="Tahoma"/>
          <w:b/>
        </w:rPr>
      </w:pPr>
      <w:r w:rsidRPr="00D14EDB">
        <w:rPr>
          <w:rStyle w:val="Strong"/>
          <w:rFonts w:ascii="Georgia" w:hAnsi="Georgia" w:cs="Tahoma"/>
          <w:b w:val="0"/>
          <w:bCs w:val="0"/>
          <w:noProof/>
        </w:rPr>
        <w:drawing>
          <wp:inline distT="0" distB="0" distL="0" distR="0" wp14:anchorId="680E56B8" wp14:editId="0921C67C">
            <wp:extent cx="2829564" cy="2119257"/>
            <wp:effectExtent l="0" t="0" r="8890" b="0"/>
            <wp:docPr id="6" name="Picture 6" descr="C:\Users\Jane\Desktop\Israel Thumb picks\Mt. Carmel\Mt Carmel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Israel Thumb picks\Mt. Carmel\Mt Carmel -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4214" cy="2167678"/>
                    </a:xfrm>
                    <a:prstGeom prst="rect">
                      <a:avLst/>
                    </a:prstGeom>
                    <a:noFill/>
                    <a:ln>
                      <a:noFill/>
                    </a:ln>
                  </pic:spPr>
                </pic:pic>
              </a:graphicData>
            </a:graphic>
          </wp:inline>
        </w:drawing>
      </w:r>
    </w:p>
    <w:p w14:paraId="5D3CA61F" w14:textId="483BB2D0" w:rsidR="0069033E" w:rsidRDefault="0069033E" w:rsidP="0069033E">
      <w:pPr>
        <w:pStyle w:val="ListParagraph"/>
        <w:autoSpaceDE w:val="0"/>
        <w:autoSpaceDN w:val="0"/>
        <w:adjustRightInd w:val="0"/>
        <w:rPr>
          <w:rFonts w:ascii="Georgia" w:hAnsi="Georgia" w:cs="Tahoma"/>
          <w:b/>
        </w:rPr>
      </w:pPr>
    </w:p>
    <w:p w14:paraId="4BB77495" w14:textId="77777777" w:rsidR="004D4823" w:rsidRPr="000B060F" w:rsidRDefault="004D4823" w:rsidP="004D4823">
      <w:pPr>
        <w:autoSpaceDE w:val="0"/>
        <w:autoSpaceDN w:val="0"/>
        <w:adjustRightInd w:val="0"/>
        <w:rPr>
          <w:rFonts w:ascii="Georgia" w:hAnsi="Georgia" w:cs="Tahoma"/>
        </w:rPr>
      </w:pPr>
    </w:p>
    <w:p w14:paraId="58005543" w14:textId="77777777" w:rsidR="004D4823" w:rsidRDefault="004D4823" w:rsidP="004D4823">
      <w:pPr>
        <w:autoSpaceDE w:val="0"/>
        <w:autoSpaceDN w:val="0"/>
        <w:adjustRightInd w:val="0"/>
        <w:rPr>
          <w:rFonts w:ascii="Georgia" w:hAnsi="Georgia" w:cs="Tahoma"/>
        </w:rPr>
      </w:pPr>
      <w:r w:rsidRPr="000B060F">
        <w:rPr>
          <w:rFonts w:ascii="Georgia" w:hAnsi="Georgia" w:cs="Tahoma"/>
        </w:rPr>
        <w:t xml:space="preserve">• </w:t>
      </w:r>
      <w:r w:rsidRPr="000B060F">
        <w:rPr>
          <w:rFonts w:ascii="Georgia" w:hAnsi="Georgia" w:cs="Tahoma"/>
          <w:b/>
        </w:rPr>
        <w:t>Tel Dan</w:t>
      </w:r>
      <w:r w:rsidRPr="000B060F">
        <w:rPr>
          <w:rFonts w:ascii="Georgia" w:hAnsi="Georgia" w:cs="Tahoma"/>
        </w:rPr>
        <w:t xml:space="preserve"> - An ancient city and is the source of one of the largest branches of the Jordan River. In biblical times it marked Israel's northern border. It is now located in 100 acres of a glorious nature reserve</w:t>
      </w:r>
      <w:r>
        <w:rPr>
          <w:rFonts w:ascii="Georgia" w:hAnsi="Georgia" w:cs="Tahoma"/>
        </w:rPr>
        <w:t>. This is where the tribe of Dan located.</w:t>
      </w:r>
    </w:p>
    <w:p w14:paraId="1FD3E314" w14:textId="77777777" w:rsidR="004D4823" w:rsidRPr="000B060F" w:rsidRDefault="004D4823" w:rsidP="004D4823">
      <w:pPr>
        <w:autoSpaceDE w:val="0"/>
        <w:autoSpaceDN w:val="0"/>
        <w:adjustRightInd w:val="0"/>
        <w:rPr>
          <w:rFonts w:ascii="Georgia" w:hAnsi="Georgia" w:cs="Tahoma"/>
        </w:rPr>
      </w:pPr>
    </w:p>
    <w:p w14:paraId="1EBB33C9" w14:textId="77777777" w:rsidR="004D4823" w:rsidRDefault="004D4823" w:rsidP="004D4823">
      <w:pPr>
        <w:autoSpaceDE w:val="0"/>
        <w:autoSpaceDN w:val="0"/>
        <w:adjustRightInd w:val="0"/>
        <w:rPr>
          <w:rFonts w:ascii="Georgia" w:hAnsi="Georgia" w:cs="Tahoma"/>
        </w:rPr>
      </w:pPr>
      <w:r w:rsidRPr="000B060F">
        <w:rPr>
          <w:rFonts w:ascii="Georgia" w:hAnsi="Georgia" w:cs="Tahoma"/>
        </w:rPr>
        <w:t xml:space="preserve">• </w:t>
      </w:r>
      <w:r w:rsidRPr="000B060F">
        <w:rPr>
          <w:rFonts w:ascii="Georgia" w:hAnsi="Georgia" w:cs="Tahoma"/>
          <w:b/>
        </w:rPr>
        <w:t>Caesarea Philippi (</w:t>
      </w:r>
      <w:proofErr w:type="spellStart"/>
      <w:r w:rsidRPr="000B060F">
        <w:rPr>
          <w:rFonts w:ascii="Georgia" w:hAnsi="Georgia" w:cs="Tahoma"/>
          <w:b/>
        </w:rPr>
        <w:t>Banyas</w:t>
      </w:r>
      <w:proofErr w:type="spellEnd"/>
      <w:r w:rsidRPr="000B060F">
        <w:rPr>
          <w:rFonts w:ascii="Georgia" w:hAnsi="Georgia" w:cs="Tahoma"/>
          <w:b/>
        </w:rPr>
        <w:t>)</w:t>
      </w:r>
      <w:r w:rsidRPr="000B060F">
        <w:rPr>
          <w:rFonts w:ascii="Georgia" w:hAnsi="Georgia" w:cs="Tahoma"/>
        </w:rPr>
        <w:t xml:space="preserve"> - "Who do you say that I am?" Jesus asked his disciples this question at this very spot. And Peter said, "Thou are the Christ, the Son of the Living God". And Jesus replied, </w:t>
      </w:r>
      <w:r w:rsidRPr="000B060F">
        <w:rPr>
          <w:rFonts w:ascii="Georgia" w:hAnsi="Georgia" w:cs="Tahoma"/>
        </w:rPr>
        <w:lastRenderedPageBreak/>
        <w:t>"Upon this rock I shall build my church and the gates of hell will not prevail against it". (Matthew 16:16-18)</w:t>
      </w:r>
    </w:p>
    <w:p w14:paraId="0EBE5E5E" w14:textId="77777777" w:rsidR="004D4823" w:rsidRDefault="004D4823" w:rsidP="004D4823">
      <w:pPr>
        <w:autoSpaceDE w:val="0"/>
        <w:autoSpaceDN w:val="0"/>
        <w:adjustRightInd w:val="0"/>
        <w:rPr>
          <w:rFonts w:ascii="Georgia" w:hAnsi="Georgia" w:cs="Tahoma"/>
        </w:rPr>
      </w:pPr>
      <w:r w:rsidRPr="00E34A4F">
        <w:rPr>
          <w:rFonts w:ascii="Georgia" w:hAnsi="Georgia" w:cs="Tahoma"/>
          <w:noProof/>
        </w:rPr>
        <w:drawing>
          <wp:inline distT="0" distB="0" distL="0" distR="0" wp14:anchorId="63DD9042" wp14:editId="45F4275E">
            <wp:extent cx="1409700" cy="2123237"/>
            <wp:effectExtent l="0" t="0" r="0" b="0"/>
            <wp:docPr id="7" name="Picture 7" descr="C:\Users\Jane\Desktop\Israel Thumb picks\Barb's Photo\DSC_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Desktop\Israel Thumb picks\Barb's Photo\DSC_75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048" cy="2208106"/>
                    </a:xfrm>
                    <a:prstGeom prst="rect">
                      <a:avLst/>
                    </a:prstGeom>
                    <a:noFill/>
                    <a:ln>
                      <a:noFill/>
                    </a:ln>
                  </pic:spPr>
                </pic:pic>
              </a:graphicData>
            </a:graphic>
          </wp:inline>
        </w:drawing>
      </w:r>
    </w:p>
    <w:p w14:paraId="38370667" w14:textId="31AEAD70" w:rsidR="004D4823" w:rsidRDefault="004D4823" w:rsidP="004D4823">
      <w:pPr>
        <w:autoSpaceDE w:val="0"/>
        <w:autoSpaceDN w:val="0"/>
        <w:adjustRightInd w:val="0"/>
        <w:rPr>
          <w:rFonts w:ascii="Georgia" w:hAnsi="Georgia" w:cs="Tahoma"/>
        </w:rPr>
      </w:pPr>
      <w:r w:rsidRPr="00DD219D">
        <w:rPr>
          <w:rFonts w:ascii="Georgia" w:hAnsi="Georgia" w:cs="Tahoma"/>
        </w:rPr>
        <w:t xml:space="preserve">• </w:t>
      </w:r>
      <w:r w:rsidRPr="00DD219D">
        <w:rPr>
          <w:rFonts w:ascii="Georgia" w:hAnsi="Georgia" w:cs="Tahoma"/>
          <w:b/>
        </w:rPr>
        <w:t xml:space="preserve">Tel </w:t>
      </w:r>
      <w:proofErr w:type="spellStart"/>
      <w:r w:rsidRPr="00DD219D">
        <w:rPr>
          <w:rFonts w:ascii="Georgia" w:hAnsi="Georgia" w:cs="Tahoma"/>
          <w:b/>
        </w:rPr>
        <w:t>Bental</w:t>
      </w:r>
      <w:proofErr w:type="spellEnd"/>
      <w:r w:rsidRPr="00DD219D">
        <w:rPr>
          <w:rFonts w:ascii="Georgia" w:hAnsi="Georgia" w:cs="Tahoma"/>
        </w:rPr>
        <w:t xml:space="preserve"> - Stand atop a volcano that rises 3400 feet</w:t>
      </w:r>
      <w:r w:rsidRPr="000B060F">
        <w:rPr>
          <w:rFonts w:ascii="Georgia" w:hAnsi="Georgia" w:cs="Tahoma"/>
        </w:rPr>
        <w:t xml:space="preserve"> above sea level and see the plains of Syria where many modern and ancient battles have been fought.</w:t>
      </w:r>
    </w:p>
    <w:p w14:paraId="0A9066AF" w14:textId="77777777" w:rsidR="004D4823" w:rsidRDefault="004D4823" w:rsidP="004D4823">
      <w:pPr>
        <w:autoSpaceDE w:val="0"/>
        <w:autoSpaceDN w:val="0"/>
        <w:adjustRightInd w:val="0"/>
        <w:rPr>
          <w:rFonts w:ascii="Georgia" w:hAnsi="Georgia" w:cs="Tahoma"/>
        </w:rPr>
      </w:pPr>
    </w:p>
    <w:p w14:paraId="78FA4950" w14:textId="60BFFECB" w:rsidR="004D4823" w:rsidRDefault="004D4823" w:rsidP="004D4823">
      <w:pPr>
        <w:autoSpaceDE w:val="0"/>
        <w:autoSpaceDN w:val="0"/>
        <w:adjustRightInd w:val="0"/>
        <w:rPr>
          <w:rFonts w:ascii="Georgia" w:hAnsi="Georgia" w:cs="Tahoma"/>
        </w:rPr>
      </w:pPr>
      <w:r>
        <w:rPr>
          <w:rFonts w:ascii="Georgia" w:hAnsi="Georgia" w:cs="Tahoma"/>
        </w:rPr>
        <w:t>JORDAN</w:t>
      </w:r>
    </w:p>
    <w:p w14:paraId="5C199C88" w14:textId="77777777" w:rsidR="004D4823" w:rsidRPr="00363A41" w:rsidRDefault="004D4823" w:rsidP="004D4823">
      <w:pPr>
        <w:pStyle w:val="ListParagraph"/>
        <w:numPr>
          <w:ilvl w:val="0"/>
          <w:numId w:val="13"/>
        </w:numPr>
        <w:autoSpaceDE w:val="0"/>
        <w:autoSpaceDN w:val="0"/>
        <w:adjustRightInd w:val="0"/>
        <w:rPr>
          <w:rFonts w:ascii="Georgia" w:hAnsi="Georgia" w:cs="Arial"/>
          <w:b/>
          <w:sz w:val="22"/>
          <w:szCs w:val="22"/>
        </w:rPr>
      </w:pPr>
      <w:r>
        <w:rPr>
          <w:rFonts w:ascii="Georgia" w:hAnsi="Georgia" w:cs="Tahoma"/>
          <w:b/>
        </w:rPr>
        <w:t xml:space="preserve">Petra - </w:t>
      </w:r>
      <w:r w:rsidRPr="00FE065B">
        <w:rPr>
          <w:rFonts w:ascii="Georgia" w:hAnsi="Georgia" w:cs="Arial"/>
          <w:sz w:val="22"/>
          <w:szCs w:val="22"/>
        </w:rPr>
        <w:t>The city of Petra, capital of the Nabataean Arabs, is one of the most famous archaeological sites in the world. Petra is also known as the rose-red city, a name it gets from the wonderful color of the rock from which many of the city’s structures were carved. </w:t>
      </w:r>
    </w:p>
    <w:p w14:paraId="5D96F149" w14:textId="4814EA56" w:rsidR="004D4823" w:rsidRDefault="004D4823" w:rsidP="004D4823">
      <w:pPr>
        <w:pStyle w:val="ListParagraph"/>
        <w:autoSpaceDE w:val="0"/>
        <w:autoSpaceDN w:val="0"/>
        <w:adjustRightInd w:val="0"/>
        <w:rPr>
          <w:rFonts w:ascii="Georgia" w:hAnsi="Georgia" w:cs="Tahoma"/>
          <w:b/>
        </w:rPr>
      </w:pPr>
      <w:r w:rsidRPr="00363A41">
        <w:rPr>
          <w:rFonts w:ascii="Georgia" w:hAnsi="Georgia" w:cs="Tahoma"/>
          <w:b/>
          <w:noProof/>
        </w:rPr>
        <w:drawing>
          <wp:inline distT="0" distB="0" distL="0" distR="0" wp14:anchorId="6841FD4F" wp14:editId="469FA30E">
            <wp:extent cx="1754733" cy="2340864"/>
            <wp:effectExtent l="0" t="0" r="0" b="2540"/>
            <wp:docPr id="23" name="Picture 23" descr="C:\Users\Jane\Desktop\Petra\Pet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esktop\Petra\Petra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538" cy="2363283"/>
                    </a:xfrm>
                    <a:prstGeom prst="rect">
                      <a:avLst/>
                    </a:prstGeom>
                    <a:noFill/>
                    <a:ln>
                      <a:noFill/>
                    </a:ln>
                  </pic:spPr>
                </pic:pic>
              </a:graphicData>
            </a:graphic>
          </wp:inline>
        </w:drawing>
      </w:r>
    </w:p>
    <w:p w14:paraId="6E7B5E87" w14:textId="77777777" w:rsidR="004D4823" w:rsidRPr="00492523" w:rsidRDefault="004D4823" w:rsidP="004D4823">
      <w:pPr>
        <w:autoSpaceDE w:val="0"/>
        <w:autoSpaceDN w:val="0"/>
        <w:adjustRightInd w:val="0"/>
        <w:rPr>
          <w:rFonts w:ascii="Georgia" w:hAnsi="Georgia" w:cs="Arial"/>
          <w:b/>
          <w:sz w:val="22"/>
          <w:szCs w:val="22"/>
        </w:rPr>
      </w:pPr>
    </w:p>
    <w:p w14:paraId="68E33B79" w14:textId="4949CFD1" w:rsidR="00646D32" w:rsidRDefault="00646D32" w:rsidP="004D4823">
      <w:pPr>
        <w:pStyle w:val="ListParagraph"/>
        <w:numPr>
          <w:ilvl w:val="0"/>
          <w:numId w:val="14"/>
        </w:numPr>
        <w:autoSpaceDE w:val="0"/>
        <w:autoSpaceDN w:val="0"/>
        <w:adjustRightInd w:val="0"/>
        <w:rPr>
          <w:rFonts w:ascii="Georgia" w:hAnsi="Georgia" w:cs="Tahoma"/>
        </w:rPr>
      </w:pPr>
      <w:r>
        <w:rPr>
          <w:rFonts w:ascii="Georgia" w:hAnsi="Georgia" w:cs="Tahoma"/>
        </w:rPr>
        <w:t>Ride the camels with the Bedouins</w:t>
      </w:r>
    </w:p>
    <w:p w14:paraId="1FEC143A" w14:textId="4D8C582E" w:rsidR="00646D32" w:rsidRPr="00646D32" w:rsidRDefault="00646D32" w:rsidP="00646D32">
      <w:pPr>
        <w:pStyle w:val="ListParagraph"/>
        <w:autoSpaceDE w:val="0"/>
        <w:autoSpaceDN w:val="0"/>
        <w:adjustRightInd w:val="0"/>
        <w:rPr>
          <w:rFonts w:ascii="Georgia" w:hAnsi="Georgia" w:cs="Tahoma"/>
        </w:rPr>
      </w:pPr>
      <w:r>
        <w:rPr>
          <w:noProof/>
        </w:rPr>
        <w:drawing>
          <wp:inline distT="0" distB="0" distL="0" distR="0" wp14:anchorId="2C03C807" wp14:editId="452F501B">
            <wp:extent cx="2760133" cy="15525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4851" cy="1555229"/>
                    </a:xfrm>
                    <a:prstGeom prst="rect">
                      <a:avLst/>
                    </a:prstGeom>
                    <a:noFill/>
                    <a:ln>
                      <a:noFill/>
                    </a:ln>
                  </pic:spPr>
                </pic:pic>
              </a:graphicData>
            </a:graphic>
          </wp:inline>
        </w:drawing>
      </w:r>
    </w:p>
    <w:p w14:paraId="572D2CF3" w14:textId="264D2A62" w:rsidR="000F6AED" w:rsidRDefault="000F6AED" w:rsidP="004D4823">
      <w:pPr>
        <w:pStyle w:val="ListParagraph"/>
        <w:numPr>
          <w:ilvl w:val="0"/>
          <w:numId w:val="14"/>
        </w:numPr>
        <w:autoSpaceDE w:val="0"/>
        <w:autoSpaceDN w:val="0"/>
        <w:adjustRightInd w:val="0"/>
        <w:rPr>
          <w:rFonts w:ascii="Georgia" w:hAnsi="Georgia" w:cs="Tahoma"/>
        </w:rPr>
      </w:pPr>
      <w:r>
        <w:rPr>
          <w:noProof/>
        </w:rPr>
        <w:lastRenderedPageBreak/>
        <w:drawing>
          <wp:inline distT="0" distB="0" distL="0" distR="0" wp14:anchorId="6BEB919A" wp14:editId="473DBB74">
            <wp:extent cx="2209800" cy="14670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5898" cy="1471085"/>
                    </a:xfrm>
                    <a:prstGeom prst="rect">
                      <a:avLst/>
                    </a:prstGeom>
                    <a:noFill/>
                    <a:ln>
                      <a:noFill/>
                    </a:ln>
                  </pic:spPr>
                </pic:pic>
              </a:graphicData>
            </a:graphic>
          </wp:inline>
        </w:drawing>
      </w:r>
    </w:p>
    <w:p w14:paraId="39F58A62" w14:textId="77777777" w:rsidR="000F6AED" w:rsidRPr="000F6AED" w:rsidRDefault="000F6AED" w:rsidP="000F6AED">
      <w:pPr>
        <w:pStyle w:val="ListParagraph"/>
        <w:numPr>
          <w:ilvl w:val="0"/>
          <w:numId w:val="14"/>
        </w:numPr>
        <w:autoSpaceDE w:val="0"/>
        <w:autoSpaceDN w:val="0"/>
        <w:adjustRightInd w:val="0"/>
        <w:rPr>
          <w:rFonts w:ascii="Georgia" w:hAnsi="Georgia" w:cs="Tahoma"/>
          <w:b/>
        </w:rPr>
      </w:pPr>
      <w:r w:rsidRPr="000F6AED">
        <w:rPr>
          <w:rFonts w:ascii="Georgia" w:hAnsi="Georgia" w:cs="Tahoma"/>
          <w:b/>
        </w:rPr>
        <w:t>We may even ride an ATV</w:t>
      </w:r>
    </w:p>
    <w:p w14:paraId="795FB1E3" w14:textId="77777777" w:rsidR="000F6AED" w:rsidRPr="000F6AED" w:rsidRDefault="000F6AED" w:rsidP="000F6AED">
      <w:pPr>
        <w:pStyle w:val="ListParagraph"/>
        <w:autoSpaceDE w:val="0"/>
        <w:autoSpaceDN w:val="0"/>
        <w:adjustRightInd w:val="0"/>
        <w:rPr>
          <w:rFonts w:ascii="Georgia" w:hAnsi="Georgia" w:cs="Tahoma"/>
        </w:rPr>
      </w:pPr>
    </w:p>
    <w:p w14:paraId="77C1CA4A" w14:textId="71D6C414" w:rsidR="004D4823" w:rsidRDefault="004D4823" w:rsidP="004D4823">
      <w:pPr>
        <w:pStyle w:val="ListParagraph"/>
        <w:numPr>
          <w:ilvl w:val="0"/>
          <w:numId w:val="14"/>
        </w:numPr>
        <w:autoSpaceDE w:val="0"/>
        <w:autoSpaceDN w:val="0"/>
        <w:adjustRightInd w:val="0"/>
        <w:rPr>
          <w:rFonts w:ascii="Georgia" w:hAnsi="Georgia" w:cs="Tahoma"/>
        </w:rPr>
      </w:pPr>
      <w:r>
        <w:rPr>
          <w:rFonts w:ascii="Georgia" w:hAnsi="Georgia" w:cs="Tahoma"/>
          <w:b/>
        </w:rPr>
        <w:t xml:space="preserve">Red Sea </w:t>
      </w:r>
      <w:r w:rsidRPr="00AF6D71">
        <w:rPr>
          <w:rFonts w:ascii="Georgia" w:hAnsi="Georgia" w:cs="Tahoma"/>
        </w:rPr>
        <w:t xml:space="preserve">for a day of snorkeling, swimming, and beach fun. </w:t>
      </w:r>
    </w:p>
    <w:p w14:paraId="607A60CF" w14:textId="77777777" w:rsidR="004D4823" w:rsidRDefault="004D4823" w:rsidP="004D4823">
      <w:pPr>
        <w:pStyle w:val="ListParagraph"/>
        <w:numPr>
          <w:ilvl w:val="0"/>
          <w:numId w:val="14"/>
        </w:numPr>
        <w:autoSpaceDE w:val="0"/>
        <w:autoSpaceDN w:val="0"/>
        <w:adjustRightInd w:val="0"/>
        <w:rPr>
          <w:rFonts w:ascii="Georgia" w:hAnsi="Georgia" w:cs="Tahoma"/>
        </w:rPr>
      </w:pPr>
      <w:r>
        <w:rPr>
          <w:noProof/>
        </w:rPr>
        <w:drawing>
          <wp:inline distT="0" distB="0" distL="0" distR="0" wp14:anchorId="753F2461" wp14:editId="68B6D825">
            <wp:extent cx="2124075" cy="1762125"/>
            <wp:effectExtent l="0" t="0" r="9525" b="9525"/>
            <wp:docPr id="19" name="Picture 1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2124075" cy="1762125"/>
                    </a:xfrm>
                    <a:prstGeom prst="rect">
                      <a:avLst/>
                    </a:prstGeom>
                  </pic:spPr>
                </pic:pic>
              </a:graphicData>
            </a:graphic>
          </wp:inline>
        </w:drawing>
      </w:r>
    </w:p>
    <w:p w14:paraId="7DFDB139" w14:textId="03CA2A8E" w:rsidR="004D4823" w:rsidRPr="004D4823" w:rsidRDefault="004D4823" w:rsidP="004D4823">
      <w:pPr>
        <w:pStyle w:val="ListParagraph"/>
        <w:numPr>
          <w:ilvl w:val="0"/>
          <w:numId w:val="14"/>
        </w:numPr>
        <w:autoSpaceDE w:val="0"/>
        <w:autoSpaceDN w:val="0"/>
        <w:adjustRightInd w:val="0"/>
        <w:rPr>
          <w:rFonts w:ascii="Georgia" w:hAnsi="Georgia" w:cs="Tahoma"/>
        </w:rPr>
      </w:pPr>
      <w:proofErr w:type="spellStart"/>
      <w:r w:rsidRPr="00AA19D0">
        <w:rPr>
          <w:rFonts w:ascii="Georgia" w:hAnsi="Georgia" w:cs="Arial"/>
          <w:b/>
          <w:sz w:val="22"/>
          <w:szCs w:val="22"/>
        </w:rPr>
        <w:t>Eilat’s</w:t>
      </w:r>
      <w:proofErr w:type="spellEnd"/>
      <w:r w:rsidRPr="00AA19D0">
        <w:rPr>
          <w:rFonts w:ascii="Georgia" w:hAnsi="Georgia" w:cs="Arial"/>
          <w:sz w:val="22"/>
          <w:szCs w:val="22"/>
        </w:rPr>
        <w:t xml:space="preserve"> location made it strategically significant during the many historical periods in which it served as a port – starting in the days of King Solomon (who built a large fleet of ships which he sent to Ophir), through the Nabataeans, the Romans, the Arabs, and the Crusaders, all of whom ruled the Land of</w:t>
      </w:r>
      <w:r w:rsidRPr="00AA19D0">
        <w:rPr>
          <w:rFonts w:ascii="Arial" w:hAnsi="Arial" w:cs="Arial"/>
          <w:sz w:val="20"/>
          <w:szCs w:val="20"/>
        </w:rPr>
        <w:t xml:space="preserve"> </w:t>
      </w:r>
      <w:r w:rsidRPr="00AA19D0">
        <w:rPr>
          <w:rFonts w:ascii="Georgia" w:hAnsi="Georgia" w:cs="Arial"/>
          <w:sz w:val="22"/>
          <w:szCs w:val="22"/>
        </w:rPr>
        <w:t>Israel.</w:t>
      </w:r>
    </w:p>
    <w:p w14:paraId="2270A02F" w14:textId="77777777" w:rsidR="004D4823" w:rsidRPr="008762FA" w:rsidRDefault="004D4823" w:rsidP="004D4823">
      <w:pPr>
        <w:pStyle w:val="ListParagraph"/>
        <w:numPr>
          <w:ilvl w:val="0"/>
          <w:numId w:val="8"/>
        </w:numPr>
        <w:autoSpaceDE w:val="0"/>
        <w:autoSpaceDN w:val="0"/>
        <w:adjustRightInd w:val="0"/>
        <w:rPr>
          <w:rFonts w:ascii="Georgia" w:hAnsi="Georgia" w:cs="Tahoma"/>
        </w:rPr>
      </w:pPr>
      <w:proofErr w:type="spellStart"/>
      <w:r w:rsidRPr="00A720DE">
        <w:rPr>
          <w:rFonts w:ascii="Georgia" w:hAnsi="Georgia" w:cs="Tahoma"/>
          <w:b/>
        </w:rPr>
        <w:t>Timna</w:t>
      </w:r>
      <w:proofErr w:type="spellEnd"/>
      <w:r w:rsidRPr="00A720DE">
        <w:rPr>
          <w:rFonts w:ascii="Georgia" w:hAnsi="Georgia" w:cs="Tahoma"/>
          <w:b/>
        </w:rPr>
        <w:t xml:space="preserve"> Valley </w:t>
      </w:r>
      <w:r>
        <w:rPr>
          <w:rFonts w:ascii="Georgia" w:hAnsi="Georgia" w:cs="Tahoma"/>
          <w:b/>
        </w:rPr>
        <w:t>Park</w:t>
      </w:r>
      <w:r w:rsidRPr="00A720DE">
        <w:rPr>
          <w:rFonts w:ascii="Georgia" w:hAnsi="Georgia" w:cs="Tahoma"/>
          <w:b/>
        </w:rPr>
        <w:t xml:space="preserve">~ The model of the Tabernacle in the wilderness </w:t>
      </w:r>
      <w:r w:rsidRPr="00A720DE">
        <w:rPr>
          <w:rFonts w:ascii="Georgia" w:hAnsi="Georgia"/>
          <w:sz w:val="22"/>
          <w:szCs w:val="22"/>
          <w:lang w:val="en"/>
        </w:rPr>
        <w:t xml:space="preserve">A life-size replica of the biblical </w:t>
      </w:r>
      <w:hyperlink r:id="rId26" w:tooltip="Tabernacle" w:history="1">
        <w:r w:rsidRPr="00A720DE">
          <w:rPr>
            <w:rFonts w:ascii="Georgia" w:hAnsi="Georgia"/>
            <w:sz w:val="22"/>
            <w:szCs w:val="22"/>
            <w:lang w:val="en"/>
          </w:rPr>
          <w:t>tabernacle</w:t>
        </w:r>
      </w:hyperlink>
      <w:r w:rsidRPr="00A720DE">
        <w:rPr>
          <w:rFonts w:ascii="Georgia" w:hAnsi="Georgia"/>
          <w:sz w:val="22"/>
          <w:szCs w:val="22"/>
          <w:lang w:val="en"/>
        </w:rPr>
        <w:t xml:space="preserve">, a tent that God is said to have instructed </w:t>
      </w:r>
      <w:hyperlink r:id="rId27" w:tooltip="Moses" w:history="1">
        <w:r w:rsidRPr="00A720DE">
          <w:rPr>
            <w:rFonts w:ascii="Georgia" w:hAnsi="Georgia"/>
            <w:sz w:val="22"/>
            <w:szCs w:val="22"/>
            <w:lang w:val="en"/>
          </w:rPr>
          <w:t>Moses</w:t>
        </w:r>
      </w:hyperlink>
      <w:r w:rsidRPr="00A720DE">
        <w:rPr>
          <w:rFonts w:ascii="Georgia" w:hAnsi="Georgia"/>
          <w:sz w:val="22"/>
          <w:szCs w:val="22"/>
          <w:lang w:val="en"/>
        </w:rPr>
        <w:t xml:space="preserve"> to build in order to have a transportable sanctuary during the </w:t>
      </w:r>
      <w:hyperlink r:id="rId28" w:tooltip="The Exodus" w:history="1">
        <w:r w:rsidRPr="00A720DE">
          <w:rPr>
            <w:rFonts w:ascii="Georgia" w:hAnsi="Georgia"/>
            <w:sz w:val="22"/>
            <w:szCs w:val="22"/>
            <w:lang w:val="en"/>
          </w:rPr>
          <w:t>Exodus</w:t>
        </w:r>
      </w:hyperlink>
      <w:r w:rsidRPr="00A720DE">
        <w:rPr>
          <w:rFonts w:ascii="Georgia" w:hAnsi="Georgia"/>
          <w:sz w:val="22"/>
          <w:szCs w:val="22"/>
          <w:lang w:val="en"/>
        </w:rPr>
        <w:t xml:space="preserve"> from Egypt to the </w:t>
      </w:r>
      <w:hyperlink r:id="rId29" w:tooltip="Holy Land" w:history="1">
        <w:r w:rsidRPr="00A720DE">
          <w:rPr>
            <w:rFonts w:ascii="Georgia" w:hAnsi="Georgia"/>
            <w:sz w:val="22"/>
            <w:szCs w:val="22"/>
            <w:lang w:val="en"/>
          </w:rPr>
          <w:t>Holy Land</w:t>
        </w:r>
      </w:hyperlink>
      <w:r w:rsidRPr="00A720DE">
        <w:rPr>
          <w:rFonts w:ascii="Georgia" w:hAnsi="Georgia"/>
          <w:sz w:val="22"/>
          <w:szCs w:val="22"/>
          <w:lang w:val="en"/>
        </w:rPr>
        <w:t>, was constructed in recent years in the park</w:t>
      </w:r>
      <w:r w:rsidRPr="00A720DE">
        <w:rPr>
          <w:lang w:val="en"/>
        </w:rPr>
        <w:t>.</w:t>
      </w:r>
      <w:r w:rsidRPr="00A720DE">
        <w:rPr>
          <w:rFonts w:ascii="Georgia" w:hAnsi="Georgia" w:cs="Tahoma"/>
          <w:b/>
        </w:rPr>
        <w:t xml:space="preserve"> </w:t>
      </w:r>
    </w:p>
    <w:p w14:paraId="55BDFD58" w14:textId="77777777" w:rsidR="004D4823" w:rsidRPr="008762FA" w:rsidRDefault="004D4823" w:rsidP="004D4823">
      <w:pPr>
        <w:pStyle w:val="ListParagraph"/>
        <w:numPr>
          <w:ilvl w:val="0"/>
          <w:numId w:val="8"/>
        </w:numPr>
        <w:autoSpaceDE w:val="0"/>
        <w:autoSpaceDN w:val="0"/>
        <w:adjustRightInd w:val="0"/>
        <w:rPr>
          <w:rFonts w:ascii="Georgia" w:hAnsi="Georgia" w:cs="Tahoma"/>
          <w:sz w:val="28"/>
        </w:rPr>
      </w:pPr>
      <w:r w:rsidRPr="008762FA">
        <w:rPr>
          <w:rFonts w:ascii="Arial" w:hAnsi="Arial" w:cs="Arial"/>
          <w:noProof/>
          <w:color w:val="0000FF"/>
          <w:sz w:val="22"/>
          <w:szCs w:val="20"/>
        </w:rPr>
        <w:drawing>
          <wp:inline distT="0" distB="0" distL="0" distR="0" wp14:anchorId="0ED8D50D" wp14:editId="5D4CD67C">
            <wp:extent cx="2200458" cy="1466850"/>
            <wp:effectExtent l="0" t="0" r="9525" b="0"/>
            <wp:docPr id="27" name="sm-tile-image-yui_3_8_0_1_1480286606938_814" descr="IMG_088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480286606938_814" descr="IMG_088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19" cy="1492089"/>
                    </a:xfrm>
                    <a:prstGeom prst="rect">
                      <a:avLst/>
                    </a:prstGeom>
                    <a:noFill/>
                    <a:ln>
                      <a:noFill/>
                    </a:ln>
                  </pic:spPr>
                </pic:pic>
              </a:graphicData>
            </a:graphic>
          </wp:inline>
        </w:drawing>
      </w:r>
    </w:p>
    <w:p w14:paraId="70510C66" w14:textId="3B57BBD1" w:rsidR="004D4823" w:rsidRPr="000F6AED" w:rsidRDefault="004D4823" w:rsidP="004D4823">
      <w:pPr>
        <w:pStyle w:val="ListParagraph"/>
        <w:numPr>
          <w:ilvl w:val="0"/>
          <w:numId w:val="8"/>
        </w:numPr>
        <w:autoSpaceDE w:val="0"/>
        <w:autoSpaceDN w:val="0"/>
        <w:adjustRightInd w:val="0"/>
        <w:rPr>
          <w:rFonts w:ascii="Georgia" w:hAnsi="Georgia" w:cs="Tahoma"/>
          <w:sz w:val="22"/>
          <w:szCs w:val="22"/>
        </w:rPr>
      </w:pPr>
      <w:r w:rsidRPr="008762FA">
        <w:rPr>
          <w:rFonts w:ascii="Georgia" w:hAnsi="Georgia" w:cs="Tahoma"/>
          <w:b/>
          <w:sz w:val="28"/>
        </w:rPr>
        <w:t xml:space="preserve">Negev Desert ~ </w:t>
      </w:r>
      <w:r w:rsidRPr="008762FA">
        <w:rPr>
          <w:rFonts w:ascii="Georgia" w:hAnsi="Georgia" w:cs="Arial"/>
          <w:szCs w:val="22"/>
        </w:rPr>
        <w:t xml:space="preserve">Israeli desert agricultural research has concentrated </w:t>
      </w:r>
      <w:r w:rsidRPr="00AA19D0">
        <w:rPr>
          <w:rFonts w:ascii="Georgia" w:hAnsi="Georgia" w:cs="Arial"/>
          <w:sz w:val="22"/>
          <w:szCs w:val="22"/>
        </w:rPr>
        <w:t>on developing new technologies that enable farmers to use brackish (salty) water for agricultural irrigation, something which had never been done before in any other place in the world. The Negev Desert has very little fresh water but an almost unlimited underground supply of brackish water, now used extensively for agriculture. Since brackish water is abundant in most desert areas of the world, the Israeli techniques have broad international applications.</w:t>
      </w:r>
      <w:r w:rsidRPr="000F6AED">
        <w:rPr>
          <w:rFonts w:ascii="Georgia" w:hAnsi="Georgia" w:cs="Tahoma"/>
          <w:b/>
        </w:rPr>
        <w:br w:type="textWrapping" w:clear="all"/>
      </w:r>
    </w:p>
    <w:p w14:paraId="7055A508" w14:textId="77777777" w:rsidR="004D4823" w:rsidRPr="00667A07" w:rsidRDefault="004D4823" w:rsidP="004D4823">
      <w:pPr>
        <w:autoSpaceDE w:val="0"/>
        <w:autoSpaceDN w:val="0"/>
        <w:adjustRightInd w:val="0"/>
        <w:rPr>
          <w:rFonts w:ascii="Georgia" w:hAnsi="Georgia" w:cs="Tahoma"/>
          <w:b/>
          <w:sz w:val="22"/>
          <w:szCs w:val="22"/>
        </w:rPr>
      </w:pPr>
      <w:r w:rsidRPr="000B060F">
        <w:rPr>
          <w:rFonts w:ascii="Georgia" w:hAnsi="Georgia" w:cs="Tahoma"/>
        </w:rPr>
        <w:lastRenderedPageBreak/>
        <w:t xml:space="preserve">• </w:t>
      </w:r>
      <w:r w:rsidRPr="00B530A2">
        <w:rPr>
          <w:rFonts w:ascii="Georgia" w:hAnsi="Georgia" w:cs="Tahoma"/>
          <w:b/>
        </w:rPr>
        <w:t>Archeological Dig</w:t>
      </w:r>
      <w:r>
        <w:rPr>
          <w:rFonts w:ascii="Georgia" w:hAnsi="Georgia" w:cs="Tahoma"/>
          <w:b/>
        </w:rPr>
        <w:t xml:space="preserve"> at Bet-</w:t>
      </w:r>
      <w:proofErr w:type="spellStart"/>
      <w:r>
        <w:rPr>
          <w:rFonts w:ascii="Georgia" w:hAnsi="Georgia" w:cs="Tahoma"/>
          <w:b/>
        </w:rPr>
        <w:t>Govin</w:t>
      </w:r>
      <w:proofErr w:type="spellEnd"/>
      <w:r>
        <w:rPr>
          <w:rFonts w:ascii="Georgia" w:hAnsi="Georgia" w:cs="Tahoma"/>
          <w:b/>
        </w:rPr>
        <w:t xml:space="preserve"> National ~</w:t>
      </w:r>
      <w:r w:rsidRPr="00667A07">
        <w:rPr>
          <w:rFonts w:ascii="Arial" w:hAnsi="Arial" w:cs="Arial"/>
          <w:color w:val="676767"/>
          <w:sz w:val="20"/>
          <w:szCs w:val="20"/>
        </w:rPr>
        <w:t xml:space="preserve"> </w:t>
      </w:r>
      <w:r w:rsidRPr="00667A07">
        <w:rPr>
          <w:rFonts w:ascii="Georgia" w:hAnsi="Georgia" w:cs="Arial"/>
          <w:sz w:val="22"/>
          <w:szCs w:val="22"/>
        </w:rPr>
        <w:t xml:space="preserve">The people who lived at Beit </w:t>
      </w:r>
      <w:proofErr w:type="spellStart"/>
      <w:r w:rsidRPr="00667A07">
        <w:rPr>
          <w:rFonts w:ascii="Georgia" w:hAnsi="Georgia" w:cs="Arial"/>
          <w:sz w:val="22"/>
          <w:szCs w:val="22"/>
        </w:rPr>
        <w:t>Govrin</w:t>
      </w:r>
      <w:proofErr w:type="spellEnd"/>
      <w:r w:rsidRPr="00667A07">
        <w:rPr>
          <w:rFonts w:ascii="Georgia" w:hAnsi="Georgia" w:cs="Arial"/>
          <w:sz w:val="22"/>
          <w:szCs w:val="22"/>
        </w:rPr>
        <w:t xml:space="preserve"> thousands of years ago left behind plentiful testimony to their existence both above and below ground. Among the sites are a Roman amphitheater and Beit </w:t>
      </w:r>
      <w:proofErr w:type="spellStart"/>
      <w:r w:rsidRPr="00667A07">
        <w:rPr>
          <w:rFonts w:ascii="Georgia" w:hAnsi="Georgia" w:cs="Arial"/>
          <w:sz w:val="22"/>
          <w:szCs w:val="22"/>
        </w:rPr>
        <w:t>Govrin</w:t>
      </w:r>
      <w:proofErr w:type="spellEnd"/>
      <w:r w:rsidRPr="00667A07">
        <w:rPr>
          <w:rFonts w:ascii="Georgia" w:hAnsi="Georgia" w:cs="Arial"/>
          <w:sz w:val="22"/>
          <w:szCs w:val="22"/>
        </w:rPr>
        <w:t xml:space="preserve"> </w:t>
      </w:r>
      <w:hyperlink r:id="rId32" w:history="1">
        <w:r w:rsidRPr="00667A07">
          <w:rPr>
            <w:rFonts w:ascii="Georgia" w:hAnsi="Georgia" w:cs="Arial"/>
            <w:sz w:val="22"/>
            <w:szCs w:val="22"/>
          </w:rPr>
          <w:t>National Park</w:t>
        </w:r>
      </w:hyperlink>
      <w:r w:rsidRPr="00667A07">
        <w:rPr>
          <w:rFonts w:ascii="Georgia" w:hAnsi="Georgia" w:cs="Arial"/>
          <w:sz w:val="22"/>
          <w:szCs w:val="22"/>
        </w:rPr>
        <w:t xml:space="preserve"> ,Tel </w:t>
      </w:r>
      <w:proofErr w:type="spellStart"/>
      <w:r w:rsidRPr="00667A07">
        <w:rPr>
          <w:rFonts w:ascii="Georgia" w:hAnsi="Georgia" w:cs="Arial"/>
          <w:sz w:val="22"/>
          <w:szCs w:val="22"/>
        </w:rPr>
        <w:t>Mareshah</w:t>
      </w:r>
      <w:proofErr w:type="spellEnd"/>
      <w:r w:rsidRPr="00667A07">
        <w:rPr>
          <w:rFonts w:ascii="Georgia" w:hAnsi="Georgia" w:cs="Arial"/>
          <w:sz w:val="22"/>
          <w:szCs w:val="22"/>
        </w:rPr>
        <w:t>, which was fortified by Solomon’s son Rehoboam (2 Chron. 11:8).</w:t>
      </w:r>
    </w:p>
    <w:p w14:paraId="429BA627" w14:textId="79B045C1" w:rsidR="004D4823" w:rsidRDefault="004D4823" w:rsidP="004D4823">
      <w:pPr>
        <w:autoSpaceDE w:val="0"/>
        <w:autoSpaceDN w:val="0"/>
        <w:adjustRightInd w:val="0"/>
        <w:rPr>
          <w:rFonts w:ascii="Georgia" w:hAnsi="Georgia" w:cs="Tahoma"/>
          <w:b/>
        </w:rPr>
      </w:pPr>
      <w:r w:rsidRPr="00C17651">
        <w:rPr>
          <w:rFonts w:ascii="Georgia" w:hAnsi="Georgia" w:cs="Tahoma"/>
          <w:b/>
          <w:noProof/>
        </w:rPr>
        <w:drawing>
          <wp:inline distT="0" distB="0" distL="0" distR="0" wp14:anchorId="013024F7" wp14:editId="2F06C48A">
            <wp:extent cx="2524125" cy="1677354"/>
            <wp:effectExtent l="0" t="0" r="0" b="0"/>
            <wp:docPr id="20" name="Picture 20" descr="C:\Users\Jane\Desktop\Israel Thumb picks\Barb's Photo\DSC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Desktop\Israel Thumb picks\Barb's Photo\DSC_87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2573" cy="1716194"/>
                    </a:xfrm>
                    <a:prstGeom prst="rect">
                      <a:avLst/>
                    </a:prstGeom>
                    <a:noFill/>
                    <a:ln>
                      <a:noFill/>
                    </a:ln>
                  </pic:spPr>
                </pic:pic>
              </a:graphicData>
            </a:graphic>
          </wp:inline>
        </w:drawing>
      </w:r>
    </w:p>
    <w:p w14:paraId="61107FD4" w14:textId="77777777" w:rsidR="004D4823" w:rsidRDefault="004D4823" w:rsidP="004D4823">
      <w:pPr>
        <w:autoSpaceDE w:val="0"/>
        <w:autoSpaceDN w:val="0"/>
        <w:adjustRightInd w:val="0"/>
        <w:rPr>
          <w:rFonts w:ascii="Georgia" w:hAnsi="Georgia" w:cs="Tahoma"/>
        </w:rPr>
      </w:pPr>
    </w:p>
    <w:p w14:paraId="3547ACDB" w14:textId="10024088" w:rsidR="00C7413B" w:rsidRDefault="000F6AED" w:rsidP="0069033E">
      <w:pPr>
        <w:pStyle w:val="ListParagraph"/>
        <w:autoSpaceDE w:val="0"/>
        <w:autoSpaceDN w:val="0"/>
        <w:adjustRightInd w:val="0"/>
        <w:rPr>
          <w:rFonts w:ascii="Arial" w:hAnsi="Arial" w:cs="Arial"/>
          <w:b/>
        </w:rPr>
      </w:pPr>
      <w:r>
        <w:rPr>
          <w:rFonts w:ascii="Arial" w:hAnsi="Arial" w:cs="Arial"/>
          <w:b/>
        </w:rPr>
        <w:t>Making new friends is an added bonus</w:t>
      </w:r>
    </w:p>
    <w:p w14:paraId="41725FD2" w14:textId="77777777" w:rsidR="000F6AED" w:rsidRDefault="000F6AED" w:rsidP="0069033E">
      <w:pPr>
        <w:pStyle w:val="ListParagraph"/>
        <w:autoSpaceDE w:val="0"/>
        <w:autoSpaceDN w:val="0"/>
        <w:adjustRightInd w:val="0"/>
        <w:rPr>
          <w:rFonts w:ascii="Arial" w:hAnsi="Arial" w:cs="Arial"/>
          <w:b/>
        </w:rPr>
      </w:pPr>
    </w:p>
    <w:p w14:paraId="3860BFB0" w14:textId="0A96444E" w:rsidR="004D4823" w:rsidRDefault="000F6AED" w:rsidP="0069033E">
      <w:pPr>
        <w:pStyle w:val="ListParagraph"/>
        <w:autoSpaceDE w:val="0"/>
        <w:autoSpaceDN w:val="0"/>
        <w:adjustRightInd w:val="0"/>
        <w:rPr>
          <w:rFonts w:ascii="Georgia" w:hAnsi="Georgia" w:cs="Tahoma"/>
          <w:b/>
        </w:rPr>
      </w:pPr>
      <w:r>
        <w:rPr>
          <w:noProof/>
        </w:rPr>
        <w:drawing>
          <wp:inline distT="0" distB="0" distL="0" distR="0" wp14:anchorId="13CD5D15" wp14:editId="213CFC21">
            <wp:extent cx="1819275" cy="1207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2741" cy="1210076"/>
                    </a:xfrm>
                    <a:prstGeom prst="rect">
                      <a:avLst/>
                    </a:prstGeom>
                    <a:noFill/>
                    <a:ln>
                      <a:noFill/>
                    </a:ln>
                  </pic:spPr>
                </pic:pic>
              </a:graphicData>
            </a:graphic>
          </wp:inline>
        </w:drawing>
      </w:r>
    </w:p>
    <w:p w14:paraId="531B3F76" w14:textId="1C2F6612" w:rsidR="00C7413B" w:rsidRDefault="00C7413B" w:rsidP="0069033E">
      <w:pPr>
        <w:pStyle w:val="ListParagraph"/>
        <w:autoSpaceDE w:val="0"/>
        <w:autoSpaceDN w:val="0"/>
        <w:adjustRightInd w:val="0"/>
        <w:rPr>
          <w:rFonts w:ascii="Georgia" w:hAnsi="Georgia" w:cs="Tahoma"/>
          <w:b/>
        </w:rPr>
      </w:pPr>
    </w:p>
    <w:p w14:paraId="616B6E9E" w14:textId="5ADB47CC" w:rsidR="000F6AED" w:rsidRDefault="000F6AED" w:rsidP="0069033E">
      <w:pPr>
        <w:pStyle w:val="ListParagraph"/>
        <w:autoSpaceDE w:val="0"/>
        <w:autoSpaceDN w:val="0"/>
        <w:adjustRightInd w:val="0"/>
        <w:rPr>
          <w:rFonts w:ascii="Georgia" w:hAnsi="Georgia" w:cs="Tahoma"/>
          <w:b/>
        </w:rPr>
      </w:pPr>
    </w:p>
    <w:p w14:paraId="5D4EAE6A" w14:textId="77777777" w:rsidR="000F6AED" w:rsidRPr="000F6AED" w:rsidRDefault="000F6AED" w:rsidP="000F6AED">
      <w:pPr>
        <w:autoSpaceDE w:val="0"/>
        <w:autoSpaceDN w:val="0"/>
        <w:adjustRightInd w:val="0"/>
        <w:rPr>
          <w:rFonts w:ascii="Arial" w:hAnsi="Arial" w:cs="Arial"/>
        </w:rPr>
      </w:pPr>
    </w:p>
    <w:p w14:paraId="422D3659" w14:textId="77777777" w:rsidR="000F6AED" w:rsidRDefault="000F6AED" w:rsidP="001A1E67">
      <w:pPr>
        <w:rPr>
          <w:rFonts w:ascii="Arial Black" w:hAnsi="Arial Black"/>
          <w:b/>
        </w:rPr>
      </w:pPr>
    </w:p>
    <w:p w14:paraId="54B88E44" w14:textId="24BB580A" w:rsidR="001A1E67" w:rsidRPr="00495BD3" w:rsidRDefault="001A1E67" w:rsidP="00843306">
      <w:pPr>
        <w:jc w:val="center"/>
        <w:rPr>
          <w:rFonts w:ascii="Arial Black" w:hAnsi="Arial Black"/>
          <w:b/>
        </w:rPr>
      </w:pPr>
      <w:r w:rsidRPr="00495BD3">
        <w:rPr>
          <w:rFonts w:ascii="Arial Black" w:hAnsi="Arial Black"/>
          <w:b/>
        </w:rPr>
        <w:t>Why go to Israel with BLESS ISRAEL TOURS?</w:t>
      </w:r>
    </w:p>
    <w:p w14:paraId="47369DB2" w14:textId="77777777" w:rsidR="001A1E67" w:rsidRDefault="001A1E67" w:rsidP="001A1E67">
      <w:pPr>
        <w:pStyle w:val="ListParagraph"/>
        <w:numPr>
          <w:ilvl w:val="0"/>
          <w:numId w:val="11"/>
        </w:numPr>
        <w:spacing w:after="160" w:line="259" w:lineRule="auto"/>
      </w:pPr>
      <w:r>
        <w:t>We only take small groups so that every person can experience the absolute most possible and not waste time waiting on the herd.</w:t>
      </w:r>
    </w:p>
    <w:p w14:paraId="154C8B16" w14:textId="77777777" w:rsidR="001A1E67" w:rsidRDefault="001A1E67" w:rsidP="001A1E67">
      <w:pPr>
        <w:pStyle w:val="ListParagraph"/>
        <w:numPr>
          <w:ilvl w:val="0"/>
          <w:numId w:val="11"/>
        </w:numPr>
        <w:spacing w:after="160" w:line="259" w:lineRule="auto"/>
      </w:pPr>
      <w:r>
        <w:t>We arrange for each person to meet and interact with “living stones” (people that God is using to redeem His land).</w:t>
      </w:r>
      <w:r w:rsidRPr="00C2585B">
        <w:rPr>
          <w:rFonts w:ascii="Arial" w:hAnsi="Arial" w:cs="Arial"/>
          <w:noProof/>
          <w:color w:val="0000FF"/>
          <w:sz w:val="20"/>
          <w:szCs w:val="20"/>
        </w:rPr>
        <w:t xml:space="preserve"> </w:t>
      </w:r>
      <w:r>
        <w:rPr>
          <w:rFonts w:ascii="Arial" w:hAnsi="Arial" w:cs="Arial"/>
          <w:noProof/>
          <w:color w:val="0000FF"/>
          <w:sz w:val="20"/>
          <w:szCs w:val="20"/>
        </w:rPr>
        <w:drawing>
          <wp:inline distT="0" distB="0" distL="0" distR="0" wp14:anchorId="164A8047" wp14:editId="4327E67B">
            <wp:extent cx="2068394" cy="1167582"/>
            <wp:effectExtent l="0" t="0" r="8255" b="0"/>
            <wp:docPr id="4" name="sm-tile-image-yui_3_8_0_1_1480386352807_820" descr="Samsung June 2016 15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480386352807_820" descr="Samsung June 2016 153">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3596" cy="1193098"/>
                    </a:xfrm>
                    <a:prstGeom prst="rect">
                      <a:avLst/>
                    </a:prstGeom>
                    <a:noFill/>
                    <a:ln>
                      <a:noFill/>
                    </a:ln>
                  </pic:spPr>
                </pic:pic>
              </a:graphicData>
            </a:graphic>
          </wp:inline>
        </w:drawing>
      </w:r>
    </w:p>
    <w:p w14:paraId="3480812B" w14:textId="77777777" w:rsidR="001A1E67" w:rsidRDefault="001A1E67" w:rsidP="001A1E67">
      <w:pPr>
        <w:pStyle w:val="ListParagraph"/>
        <w:numPr>
          <w:ilvl w:val="0"/>
          <w:numId w:val="11"/>
        </w:numPr>
        <w:spacing w:after="160" w:line="259" w:lineRule="auto"/>
      </w:pPr>
      <w:r>
        <w:t>Before we go we do an extensive Bible study of the places we will visit.</w:t>
      </w:r>
    </w:p>
    <w:p w14:paraId="40E80E9C" w14:textId="77777777" w:rsidR="001A1E67" w:rsidRDefault="001A1E67" w:rsidP="001A1E67">
      <w:pPr>
        <w:pStyle w:val="ListParagraph"/>
        <w:numPr>
          <w:ilvl w:val="0"/>
          <w:numId w:val="11"/>
        </w:numPr>
        <w:spacing w:after="160" w:line="259" w:lineRule="auto"/>
      </w:pPr>
      <w:r>
        <w:lastRenderedPageBreak/>
        <w:t xml:space="preserve">We are guided by a Messianic Jew who both has an incredible knowledge of the land and its history and a deep love for the Messiah, Jesus Christ. </w:t>
      </w:r>
      <w:r>
        <w:rPr>
          <w:rFonts w:ascii="Arial" w:hAnsi="Arial" w:cs="Arial"/>
          <w:noProof/>
          <w:color w:val="0000FF"/>
          <w:sz w:val="20"/>
          <w:szCs w:val="20"/>
        </w:rPr>
        <w:drawing>
          <wp:inline distT="0" distB="0" distL="0" distR="0" wp14:anchorId="6CC1C97C" wp14:editId="615B7ADA">
            <wp:extent cx="1456841" cy="1092631"/>
            <wp:effectExtent l="0" t="0" r="0" b="0"/>
            <wp:docPr id="13" name="sm-tile-image-yui_3_8_0_1_1480385962763_618" descr="DSC0727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480385962763_618" descr="DSC07278">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2447" cy="1149335"/>
                    </a:xfrm>
                    <a:prstGeom prst="rect">
                      <a:avLst/>
                    </a:prstGeom>
                    <a:noFill/>
                    <a:ln>
                      <a:noFill/>
                    </a:ln>
                  </pic:spPr>
                </pic:pic>
              </a:graphicData>
            </a:graphic>
          </wp:inline>
        </w:drawing>
      </w:r>
    </w:p>
    <w:p w14:paraId="21855529" w14:textId="1059C131" w:rsidR="001A1E67" w:rsidRDefault="001A1E67" w:rsidP="001A1E67">
      <w:pPr>
        <w:pStyle w:val="ListParagraph"/>
        <w:numPr>
          <w:ilvl w:val="0"/>
          <w:numId w:val="11"/>
        </w:numPr>
        <w:spacing w:after="160" w:line="259" w:lineRule="auto"/>
      </w:pPr>
      <w:r>
        <w:t xml:space="preserve">We have an amazing bus driver who knows this marvelous land like few others </w:t>
      </w:r>
    </w:p>
    <w:p w14:paraId="1320BB3F" w14:textId="77777777" w:rsidR="001A1E67" w:rsidRDefault="001A1E67" w:rsidP="001A1E67">
      <w:pPr>
        <w:pStyle w:val="ListParagraph"/>
        <w:numPr>
          <w:ilvl w:val="0"/>
          <w:numId w:val="11"/>
        </w:numPr>
        <w:spacing w:after="160" w:line="259" w:lineRule="auto"/>
      </w:pPr>
      <w:r>
        <w:t xml:space="preserve">We go places and seize opportunities that typical tour groups would never do. Who do you know who have actually been digging at a real archeological site; snorkeled in the Red Sea; celebrated in the streets with Israelis at the beginning of the year of Jubilee; worshiped with local believers on Mt. Carmel; ridden jeeps through the desert; helped local Bedouins prepare lunch under an acacia tree; or went four-wheeling on the Golan Heights?  </w:t>
      </w:r>
      <w:r>
        <w:rPr>
          <w:rFonts w:ascii="Arial" w:hAnsi="Arial" w:cs="Arial"/>
          <w:noProof/>
          <w:color w:val="0000FF"/>
          <w:sz w:val="20"/>
          <w:szCs w:val="20"/>
        </w:rPr>
        <w:drawing>
          <wp:inline distT="0" distB="0" distL="0" distR="0" wp14:anchorId="0D84F11D" wp14:editId="402298F0">
            <wp:extent cx="1890793" cy="1260633"/>
            <wp:effectExtent l="0" t="0" r="0" b="0"/>
            <wp:docPr id="18" name="sm-tile-image-yui_3_8_0_1_1480385962763_1204" descr="IMG_093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ile-image-yui_3_8_0_1_1480385962763_1204" descr="IMG_093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7229" cy="1298260"/>
                    </a:xfrm>
                    <a:prstGeom prst="rect">
                      <a:avLst/>
                    </a:prstGeom>
                    <a:noFill/>
                    <a:ln>
                      <a:noFill/>
                    </a:ln>
                  </pic:spPr>
                </pic:pic>
              </a:graphicData>
            </a:graphic>
          </wp:inline>
        </w:drawing>
      </w:r>
    </w:p>
    <w:p w14:paraId="69BC1FF3" w14:textId="77777777" w:rsidR="001A1E67" w:rsidRDefault="001A1E67" w:rsidP="001A1E67">
      <w:pPr>
        <w:pStyle w:val="ListParagraph"/>
        <w:numPr>
          <w:ilvl w:val="0"/>
          <w:numId w:val="11"/>
        </w:numPr>
        <w:spacing w:after="160" w:line="259" w:lineRule="auto"/>
      </w:pPr>
      <w:r>
        <w:t>Our flights are at night to reduce jet-lag.</w:t>
      </w:r>
    </w:p>
    <w:p w14:paraId="712292BA" w14:textId="77777777" w:rsidR="001A1E67" w:rsidRDefault="001A1E67" w:rsidP="001A1E67">
      <w:pPr>
        <w:pStyle w:val="ListParagraph"/>
        <w:numPr>
          <w:ilvl w:val="0"/>
          <w:numId w:val="11"/>
        </w:numPr>
        <w:spacing w:after="160" w:line="259" w:lineRule="auto"/>
      </w:pPr>
      <w:r>
        <w:t>Our flight schedule allows us to get some experiences in on that very first day we land (you get extra touring time).</w:t>
      </w:r>
    </w:p>
    <w:p w14:paraId="5663E786" w14:textId="77777777" w:rsidR="001A1E67" w:rsidRDefault="001A1E67" w:rsidP="001A1E67">
      <w:pPr>
        <w:pStyle w:val="ListParagraph"/>
        <w:numPr>
          <w:ilvl w:val="0"/>
          <w:numId w:val="11"/>
        </w:numPr>
        <w:spacing w:after="160" w:line="259" w:lineRule="auto"/>
      </w:pPr>
      <w:r>
        <w:t>Our last day in the country is a full (extended) day of touring before we head to the airport (You basically get an extra day).</w:t>
      </w:r>
      <w:r w:rsidRPr="004A7338">
        <w:rPr>
          <w:snapToGrid w:val="0"/>
          <w:color w:val="000000"/>
          <w:w w:val="0"/>
          <w:sz w:val="0"/>
          <w:szCs w:val="0"/>
          <w:u w:color="000000"/>
          <w:bdr w:val="none" w:sz="0" w:space="0" w:color="000000"/>
          <w:shd w:val="clear" w:color="000000" w:fill="000000"/>
          <w:lang w:val="x-none" w:eastAsia="x-none" w:bidi="x-none"/>
        </w:rPr>
        <w:t xml:space="preserve"> </w:t>
      </w:r>
    </w:p>
    <w:p w14:paraId="51B5E68E" w14:textId="77777777" w:rsidR="001A1E67" w:rsidRDefault="001A1E67" w:rsidP="001A1E67">
      <w:pPr>
        <w:pStyle w:val="ListParagraph"/>
        <w:numPr>
          <w:ilvl w:val="0"/>
          <w:numId w:val="11"/>
        </w:numPr>
        <w:spacing w:after="160" w:line="259" w:lineRule="auto"/>
      </w:pPr>
      <w:r>
        <w:t xml:space="preserve">You never have to worry about who or how much to tip. We take care of all of that. </w:t>
      </w:r>
    </w:p>
    <w:p w14:paraId="4A5ABE7C" w14:textId="0527AFC3" w:rsidR="001A1E67" w:rsidRDefault="001A1E67" w:rsidP="001A1E67">
      <w:pPr>
        <w:pStyle w:val="ListParagraph"/>
        <w:numPr>
          <w:ilvl w:val="0"/>
          <w:numId w:val="11"/>
        </w:numPr>
        <w:spacing w:after="160" w:line="259" w:lineRule="auto"/>
      </w:pPr>
      <w:r>
        <w:t>You will get more for your money than any other tour company! $$</w:t>
      </w:r>
    </w:p>
    <w:p w14:paraId="5E8E7007" w14:textId="196CB27C" w:rsidR="00843306" w:rsidRDefault="00843306" w:rsidP="00843306">
      <w:pPr>
        <w:pStyle w:val="ListParagraph"/>
        <w:spacing w:after="160" w:line="259" w:lineRule="auto"/>
      </w:pPr>
    </w:p>
    <w:p w14:paraId="7A07EEC6" w14:textId="7557FE13" w:rsidR="00843306" w:rsidRDefault="00843306" w:rsidP="00843306">
      <w:pPr>
        <w:pStyle w:val="ListParagraph"/>
        <w:spacing w:after="160" w:line="259" w:lineRule="auto"/>
      </w:pPr>
      <w:r w:rsidRPr="001A1E67">
        <w:rPr>
          <w:b/>
          <w:sz w:val="28"/>
          <w:szCs w:val="28"/>
        </w:rPr>
        <w:t>Going with Bless Israel Tours is like going with no other group!</w:t>
      </w:r>
      <w:bookmarkStart w:id="2" w:name="_GoBack"/>
      <w:bookmarkEnd w:id="2"/>
    </w:p>
    <w:p w14:paraId="745AA6A9" w14:textId="77777777" w:rsidR="001A1E67" w:rsidRPr="001A1E67" w:rsidRDefault="001A1E67" w:rsidP="001A1E67">
      <w:pPr>
        <w:autoSpaceDE w:val="0"/>
        <w:autoSpaceDN w:val="0"/>
        <w:adjustRightInd w:val="0"/>
        <w:rPr>
          <w:rFonts w:ascii="Georgia" w:hAnsi="Georgia" w:cs="Tahoma"/>
        </w:rPr>
      </w:pPr>
    </w:p>
    <w:p w14:paraId="01815EA5" w14:textId="77777777" w:rsidR="003B22BD" w:rsidRDefault="003B22BD"/>
    <w:sectPr w:rsidR="003B22BD" w:rsidSect="005856CC">
      <w:headerReference w:type="default" r:id="rId41"/>
      <w:footerReference w:type="default" r:id="rId42"/>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B1D16" w14:textId="77777777" w:rsidR="006827F3" w:rsidRDefault="006827F3" w:rsidP="00E91490">
      <w:r>
        <w:separator/>
      </w:r>
    </w:p>
  </w:endnote>
  <w:endnote w:type="continuationSeparator" w:id="0">
    <w:p w14:paraId="7BD4F84E" w14:textId="77777777" w:rsidR="006827F3" w:rsidRDefault="006827F3" w:rsidP="00E91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FF30C" w14:textId="77777777" w:rsidR="00D14EDB" w:rsidRPr="004320C7" w:rsidRDefault="006827F3">
    <w:pPr>
      <w:pStyle w:val="Footer"/>
      <w:rPr>
        <w:color w:val="8496B0" w:themeColor="text2" w:themeTint="99"/>
      </w:rPr>
    </w:pPr>
    <w:r>
      <w:rPr>
        <w:color w:val="8496B0" w:themeColor="text2" w:themeTint="99"/>
      </w:rPr>
      <w:t>Bless Israel Tours</w:t>
    </w:r>
    <w:r w:rsidRPr="004320C7">
      <w:rPr>
        <w:color w:val="8496B0" w:themeColor="text2" w:themeTint="99"/>
      </w:rPr>
      <w:ptab w:relativeTo="margin" w:alignment="center" w:leader="none"/>
    </w:r>
    <w:r w:rsidRPr="004320C7">
      <w:rPr>
        <w:color w:val="8496B0" w:themeColor="text2" w:themeTint="99"/>
      </w:rPr>
      <w:t>ILoveIsrael</w:t>
    </w:r>
    <w:r>
      <w:rPr>
        <w:color w:val="8496B0" w:themeColor="text2" w:themeTint="99"/>
      </w:rPr>
      <w:t>.Jane</w:t>
    </w:r>
    <w:r w:rsidRPr="004320C7">
      <w:rPr>
        <w:color w:val="8496B0" w:themeColor="text2" w:themeTint="99"/>
      </w:rPr>
      <w:t>@Gmail.com</w:t>
    </w:r>
    <w:r w:rsidRPr="004320C7">
      <w:rPr>
        <w:color w:val="8496B0" w:themeColor="text2" w:themeTint="99"/>
      </w:rPr>
      <w:ptab w:relativeTo="margin" w:alignment="right" w:leader="none"/>
    </w:r>
    <w:r w:rsidRPr="004320C7">
      <w:rPr>
        <w:color w:val="8496B0" w:themeColor="text2" w:themeTint="99"/>
      </w:rPr>
      <w:t>615.519.7267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9D665" w14:textId="77777777" w:rsidR="006827F3" w:rsidRDefault="006827F3" w:rsidP="00E91490">
      <w:r>
        <w:separator/>
      </w:r>
    </w:p>
  </w:footnote>
  <w:footnote w:type="continuationSeparator" w:id="0">
    <w:p w14:paraId="2AC91E48" w14:textId="77777777" w:rsidR="006827F3" w:rsidRDefault="006827F3" w:rsidP="00E91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3D43" w14:textId="77777777" w:rsidR="00D14EDB" w:rsidRDefault="006827F3" w:rsidP="00D14EDB">
    <w:pPr>
      <w:pStyle w:val="Header"/>
      <w:jc w:val="center"/>
      <w:rPr>
        <w:rFonts w:ascii="Verdana" w:hAnsi="Verdana"/>
      </w:rPr>
    </w:pPr>
    <w:r>
      <w:rPr>
        <w:noProof/>
      </w:rPr>
      <w:drawing>
        <wp:inline distT="0" distB="0" distL="0" distR="0" wp14:anchorId="14436A08" wp14:editId="7947714C">
          <wp:extent cx="482804" cy="492871"/>
          <wp:effectExtent l="0" t="0" r="0" b="0"/>
          <wp:docPr id="1" name="Picture 1" descr="C:\Users\jmorrow\Pictures\Clip Art\STAR OF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rrow\Pictures\Clip Art\STAR OF DAV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858" cy="497009"/>
                  </a:xfrm>
                  <a:prstGeom prst="rect">
                    <a:avLst/>
                  </a:prstGeom>
                  <a:noFill/>
                  <a:ln>
                    <a:noFill/>
                  </a:ln>
                </pic:spPr>
              </pic:pic>
            </a:graphicData>
          </a:graphic>
        </wp:inline>
      </w:drawing>
    </w:r>
  </w:p>
  <w:p w14:paraId="6FE338B6" w14:textId="09AA0A6D" w:rsidR="00885396" w:rsidRPr="00D34FC5" w:rsidRDefault="00E91490" w:rsidP="00AB1A99">
    <w:pPr>
      <w:jc w:val="center"/>
      <w:rPr>
        <w:rFonts w:ascii="Arial Black" w:hAnsi="Arial Black"/>
        <w:b/>
        <w:i/>
        <w:sz w:val="28"/>
        <w:szCs w:val="28"/>
      </w:rPr>
    </w:pPr>
    <w:r>
      <w:rPr>
        <w:rFonts w:ascii="Arial Black" w:hAnsi="Arial Black"/>
        <w:b/>
        <w:i/>
        <w:sz w:val="28"/>
        <w:szCs w:val="28"/>
      </w:rPr>
      <w:t xml:space="preserve">Israel &amp; Jordan Epic 11 </w:t>
    </w:r>
    <w:r w:rsidR="006827F3" w:rsidRPr="00D34FC5">
      <w:rPr>
        <w:rFonts w:ascii="Arial Black" w:hAnsi="Arial Black"/>
        <w:b/>
        <w:i/>
        <w:sz w:val="28"/>
        <w:szCs w:val="28"/>
        <w:u w:val="single"/>
      </w:rPr>
      <w:t>Day</w:t>
    </w:r>
    <w:r w:rsidR="006827F3" w:rsidRPr="00D34FC5">
      <w:rPr>
        <w:rFonts w:ascii="Arial Black" w:hAnsi="Arial Black"/>
        <w:b/>
        <w:i/>
        <w:sz w:val="28"/>
        <w:szCs w:val="28"/>
      </w:rPr>
      <w:t xml:space="preserve"> Tour</w:t>
    </w:r>
    <w:r w:rsidR="006827F3" w:rsidRPr="00D34FC5">
      <w:rPr>
        <w:rFonts w:ascii="Arial Black" w:hAnsi="Arial Black"/>
        <w:b/>
        <w:i/>
        <w:sz w:val="28"/>
        <w:szCs w:val="28"/>
      </w:rPr>
      <w:t xml:space="preserve"> 201</w:t>
    </w:r>
    <w:r>
      <w:rPr>
        <w:rFonts w:ascii="Arial Black" w:hAnsi="Arial Black"/>
        <w:b/>
        <w:i/>
        <w:sz w:val="28"/>
        <w:szCs w:val="28"/>
      </w:rPr>
      <w:t>9</w:t>
    </w:r>
  </w:p>
  <w:p w14:paraId="7B03843E" w14:textId="77777777" w:rsidR="00D14EDB" w:rsidRDefault="006827F3" w:rsidP="00AB1A99">
    <w:pPr>
      <w:jc w:val="center"/>
      <w:rPr>
        <w:rFonts w:ascii="Arial Black" w:hAnsi="Arial Black"/>
        <w:b/>
        <w:sz w:val="28"/>
        <w:szCs w:val="28"/>
      </w:rPr>
    </w:pPr>
    <w:r>
      <w:rPr>
        <w:rFonts w:ascii="Arial Black" w:hAnsi="Arial Black"/>
        <w:b/>
        <w:sz w:val="28"/>
        <w:szCs w:val="28"/>
      </w:rPr>
      <w:t xml:space="preserve">   </w:t>
    </w:r>
    <w:r>
      <w:rPr>
        <w:rFonts w:ascii="Arial Black" w:hAnsi="Arial Black"/>
        <w:b/>
        <w:sz w:val="28"/>
        <w:szCs w:val="28"/>
      </w:rPr>
      <w:t xml:space="preserve">BLESS </w:t>
    </w:r>
    <w:r w:rsidRPr="00AB1A99">
      <w:rPr>
        <w:rFonts w:ascii="Arial Black" w:hAnsi="Arial Black"/>
        <w:b/>
        <w:sz w:val="28"/>
        <w:szCs w:val="28"/>
      </w:rPr>
      <w:t>ISRAEL TOUR</w:t>
    </w:r>
    <w:r>
      <w:rPr>
        <w:rFonts w:ascii="Arial Black" w:hAnsi="Arial Black"/>
        <w:b/>
        <w:sz w:val="28"/>
        <w:szCs w:val="28"/>
      </w:rPr>
      <w:t>S</w:t>
    </w:r>
    <w:r w:rsidRPr="00AB1A99">
      <w:rPr>
        <w:rFonts w:ascii="Arial Black" w:hAnsi="Arial Black"/>
        <w:b/>
        <w:sz w:val="72"/>
        <w:szCs w:val="72"/>
      </w:rPr>
      <w:t xml:space="preserve"> </w:t>
    </w:r>
  </w:p>
  <w:p w14:paraId="50F52E8A" w14:textId="5CC6E7B0" w:rsidR="00EC6432" w:rsidRPr="00EC6432" w:rsidRDefault="006827F3" w:rsidP="00EC6432">
    <w:pPr>
      <w:tabs>
        <w:tab w:val="center" w:pos="5400"/>
        <w:tab w:val="right" w:pos="10800"/>
      </w:tabs>
      <w:rPr>
        <w:rFonts w:ascii="Arial" w:hAnsi="Arial" w:cs="Arial"/>
        <w:sz w:val="72"/>
        <w:szCs w:val="72"/>
      </w:rPr>
    </w:pPr>
    <w:r>
      <w:rPr>
        <w:rFonts w:ascii="Arial" w:hAnsi="Arial" w:cs="Arial"/>
        <w:sz w:val="28"/>
        <w:szCs w:val="28"/>
      </w:rPr>
      <w:tab/>
    </w:r>
    <w:r>
      <w:rPr>
        <w:rFonts w:ascii="Arial" w:hAnsi="Arial" w:cs="Arial"/>
        <w:sz w:val="28"/>
        <w:szCs w:val="28"/>
      </w:rPr>
      <w:t>577</w:t>
    </w:r>
    <w:r w:rsidR="00E91490">
      <w:rPr>
        <w:rFonts w:ascii="Arial" w:hAnsi="Arial" w:cs="Arial"/>
        <w:sz w:val="28"/>
        <w:szCs w:val="28"/>
      </w:rPr>
      <w:t>9</w:t>
    </w:r>
    <w:proofErr w:type="gramStart"/>
    <w:r w:rsidRPr="00EC6432">
      <w:rPr>
        <w:rFonts w:ascii="Arial" w:hAnsi="Arial" w:cs="Arial"/>
        <w:sz w:val="28"/>
        <w:szCs w:val="28"/>
      </w:rPr>
      <w:t xml:space="preserve">   (</w:t>
    </w:r>
    <w:proofErr w:type="gramEnd"/>
    <w:r w:rsidRPr="00EC6432">
      <w:rPr>
        <w:rFonts w:ascii="Arial" w:hAnsi="Arial" w:cs="Arial"/>
        <w:sz w:val="28"/>
        <w:szCs w:val="28"/>
      </w:rPr>
      <w:t>Time since creation according to Hebrew calendar)</w:t>
    </w:r>
    <w:r>
      <w:rPr>
        <w:rFonts w:ascii="Arial" w:hAnsi="Arial" w:cs="Arial"/>
        <w:sz w:val="28"/>
        <w:szCs w:val="28"/>
      </w:rPr>
      <w:tab/>
    </w:r>
  </w:p>
  <w:p w14:paraId="5911A666" w14:textId="72175316" w:rsidR="00D14EDB" w:rsidRPr="005D7E00" w:rsidRDefault="006827F3" w:rsidP="001A1E67">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544"/>
    <w:multiLevelType w:val="hybridMultilevel"/>
    <w:tmpl w:val="7AC0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B33B8"/>
    <w:multiLevelType w:val="hybridMultilevel"/>
    <w:tmpl w:val="F1F6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D0047"/>
    <w:multiLevelType w:val="hybridMultilevel"/>
    <w:tmpl w:val="AEFE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01B9F"/>
    <w:multiLevelType w:val="hybridMultilevel"/>
    <w:tmpl w:val="10F034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2D1BB5"/>
    <w:multiLevelType w:val="hybridMultilevel"/>
    <w:tmpl w:val="5FD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C1D5B"/>
    <w:multiLevelType w:val="hybridMultilevel"/>
    <w:tmpl w:val="C954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E64C5"/>
    <w:multiLevelType w:val="hybridMultilevel"/>
    <w:tmpl w:val="3E6A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A4317"/>
    <w:multiLevelType w:val="hybridMultilevel"/>
    <w:tmpl w:val="2EA0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F3481"/>
    <w:multiLevelType w:val="hybridMultilevel"/>
    <w:tmpl w:val="32E871DE"/>
    <w:lvl w:ilvl="0" w:tplc="ACFCCA5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D77F35"/>
    <w:multiLevelType w:val="hybridMultilevel"/>
    <w:tmpl w:val="CC987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20A9D"/>
    <w:multiLevelType w:val="hybridMultilevel"/>
    <w:tmpl w:val="EA4A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5A3FB0"/>
    <w:multiLevelType w:val="hybridMultilevel"/>
    <w:tmpl w:val="2B62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E8034C"/>
    <w:multiLevelType w:val="hybridMultilevel"/>
    <w:tmpl w:val="6864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07815"/>
    <w:multiLevelType w:val="hybridMultilevel"/>
    <w:tmpl w:val="11F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12"/>
  </w:num>
  <w:num w:numId="5">
    <w:abstractNumId w:val="0"/>
  </w:num>
  <w:num w:numId="6">
    <w:abstractNumId w:val="4"/>
  </w:num>
  <w:num w:numId="7">
    <w:abstractNumId w:val="7"/>
  </w:num>
  <w:num w:numId="8">
    <w:abstractNumId w:val="2"/>
  </w:num>
  <w:num w:numId="9">
    <w:abstractNumId w:val="1"/>
  </w:num>
  <w:num w:numId="10">
    <w:abstractNumId w:val="6"/>
  </w:num>
  <w:num w:numId="11">
    <w:abstractNumId w:val="5"/>
  </w:num>
  <w:num w:numId="12">
    <w:abstractNumId w:val="9"/>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33E"/>
    <w:rsid w:val="000F6AED"/>
    <w:rsid w:val="001A1E67"/>
    <w:rsid w:val="003B22BD"/>
    <w:rsid w:val="004D4823"/>
    <w:rsid w:val="00646D32"/>
    <w:rsid w:val="006827F3"/>
    <w:rsid w:val="0069033E"/>
    <w:rsid w:val="00843306"/>
    <w:rsid w:val="00BA6B65"/>
    <w:rsid w:val="00C7413B"/>
    <w:rsid w:val="00E91490"/>
    <w:rsid w:val="00EB2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BD1C2"/>
  <w15:chartTrackingRefBased/>
  <w15:docId w15:val="{8CD25678-A0B2-42F4-8A8A-2971AD8F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03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033E"/>
    <w:pPr>
      <w:tabs>
        <w:tab w:val="center" w:pos="4320"/>
        <w:tab w:val="right" w:pos="8640"/>
      </w:tabs>
    </w:pPr>
  </w:style>
  <w:style w:type="character" w:customStyle="1" w:styleId="HeaderChar">
    <w:name w:val="Header Char"/>
    <w:basedOn w:val="DefaultParagraphFont"/>
    <w:link w:val="Header"/>
    <w:rsid w:val="0069033E"/>
    <w:rPr>
      <w:rFonts w:ascii="Times New Roman" w:eastAsia="Times New Roman" w:hAnsi="Times New Roman" w:cs="Times New Roman"/>
      <w:sz w:val="24"/>
      <w:szCs w:val="24"/>
    </w:rPr>
  </w:style>
  <w:style w:type="character" w:styleId="Strong">
    <w:name w:val="Strong"/>
    <w:basedOn w:val="DefaultParagraphFont"/>
    <w:uiPriority w:val="22"/>
    <w:qFormat/>
    <w:rsid w:val="0069033E"/>
    <w:rPr>
      <w:b/>
      <w:bCs/>
    </w:rPr>
  </w:style>
  <w:style w:type="paragraph" w:styleId="Footer">
    <w:name w:val="footer"/>
    <w:basedOn w:val="Normal"/>
    <w:link w:val="FooterChar"/>
    <w:uiPriority w:val="99"/>
    <w:unhideWhenUsed/>
    <w:rsid w:val="0069033E"/>
    <w:pPr>
      <w:tabs>
        <w:tab w:val="center" w:pos="4680"/>
        <w:tab w:val="right" w:pos="9360"/>
      </w:tabs>
    </w:pPr>
  </w:style>
  <w:style w:type="character" w:customStyle="1" w:styleId="FooterChar">
    <w:name w:val="Footer Char"/>
    <w:basedOn w:val="DefaultParagraphFont"/>
    <w:link w:val="Footer"/>
    <w:uiPriority w:val="99"/>
    <w:rsid w:val="0069033E"/>
    <w:rPr>
      <w:rFonts w:ascii="Times New Roman" w:eastAsia="Times New Roman" w:hAnsi="Times New Roman" w:cs="Times New Roman"/>
      <w:sz w:val="24"/>
      <w:szCs w:val="24"/>
    </w:rPr>
  </w:style>
  <w:style w:type="paragraph" w:styleId="ListParagraph">
    <w:name w:val="List Paragraph"/>
    <w:basedOn w:val="Normal"/>
    <w:uiPriority w:val="34"/>
    <w:qFormat/>
    <w:rsid w:val="0069033E"/>
    <w:pPr>
      <w:ind w:left="720"/>
      <w:contextualSpacing/>
    </w:pPr>
  </w:style>
  <w:style w:type="character" w:customStyle="1" w:styleId="phone-number5">
    <w:name w:val="phone-number5"/>
    <w:basedOn w:val="DefaultParagraphFont"/>
    <w:rsid w:val="0069033E"/>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n.wikipedia.org/wiki/Tabernacle" TargetMode="External"/><Relationship Id="rId39" Type="http://schemas.openxmlformats.org/officeDocument/2006/relationships/hyperlink" Target="https://tntravelstoisrael.smugmug.com/Group-and-Guides/Group-and-Guides-16/i-KQPnVPd"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en.wikipedia.org/wiki/Holy_Land"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goisrael.com/Tourism_Eng/Articles/Attractions/Pages/National%20Parks%20and%20Nature%20Reserves.aspx" TargetMode="External"/><Relationship Id="rId37" Type="http://schemas.openxmlformats.org/officeDocument/2006/relationships/hyperlink" Target="https://tntravelstoisrael.smugmug.com/Group-and-Guides/Group-and-Guides-16/i-jJSqwb5" TargetMode="External"/><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n.wikipedia.org/wiki/The_Exodus"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en.wikipedia.org/wiki/Moses" TargetMode="External"/><Relationship Id="rId30" Type="http://schemas.openxmlformats.org/officeDocument/2006/relationships/hyperlink" Target="https://tntravelstoisrael.smugmug.com/Tabernacle/Tabernacle-16/i-HvB9t4R" TargetMode="External"/><Relationship Id="rId35" Type="http://schemas.openxmlformats.org/officeDocument/2006/relationships/hyperlink" Target="https://tntravelstoisrael.smugmug.com/Holocaust-Museum/Holocaust-Museum-Yad-Vashem-16/i-PjXjZhh"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10</Pages>
  <Words>1219</Words>
  <Characters>6952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Morrow</dc:creator>
  <cp:keywords/>
  <dc:description/>
  <cp:lastModifiedBy>Jane Morrow</cp:lastModifiedBy>
  <cp:revision>4</cp:revision>
  <dcterms:created xsi:type="dcterms:W3CDTF">2018-05-14T23:58:00Z</dcterms:created>
  <dcterms:modified xsi:type="dcterms:W3CDTF">2018-05-15T02:39:00Z</dcterms:modified>
</cp:coreProperties>
</file>